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EA32A" w14:textId="63445F3D" w:rsidR="0098400D" w:rsidRDefault="00000000">
      <w:pPr>
        <w:pBdr>
          <w:bottom w:val="single" w:sz="4" w:space="1" w:color="auto"/>
        </w:pBdr>
        <w:tabs>
          <w:tab w:val="right" w:pos="9214"/>
        </w:tabs>
        <w:spacing w:after="0"/>
        <w:rPr>
          <w:rFonts w:ascii="Arial" w:eastAsia="等线" w:hAnsi="Arial" w:cs="Arial"/>
          <w:b/>
          <w:sz w:val="24"/>
          <w:szCs w:val="24"/>
          <w:lang w:eastAsia="zh-CN"/>
        </w:rPr>
      </w:pPr>
      <w:r>
        <w:rPr>
          <w:rFonts w:ascii="Arial" w:eastAsia="MS Mincho" w:hAnsi="Arial" w:cs="Arial"/>
          <w:b/>
          <w:sz w:val="24"/>
          <w:szCs w:val="24"/>
          <w:lang w:eastAsia="ja-JP"/>
        </w:rPr>
        <w:t xml:space="preserve">3GPP TSG SA WG 1 Meeting #110 </w:t>
      </w:r>
      <w:r>
        <w:rPr>
          <w:rFonts w:ascii="Arial" w:eastAsia="MS Mincho" w:hAnsi="Arial" w:cs="Arial"/>
          <w:b/>
          <w:sz w:val="24"/>
          <w:szCs w:val="24"/>
          <w:lang w:eastAsia="ja-JP"/>
        </w:rPr>
        <w:tab/>
      </w:r>
      <w:r w:rsidR="007F2434" w:rsidRPr="007F2434">
        <w:rPr>
          <w:rFonts w:ascii="Arial" w:eastAsia="MS Mincho" w:hAnsi="Arial" w:cs="Arial"/>
          <w:b/>
          <w:sz w:val="24"/>
          <w:szCs w:val="24"/>
          <w:lang w:eastAsia="ja-JP"/>
        </w:rPr>
        <w:t>S1-252464</w:t>
      </w:r>
    </w:p>
    <w:p w14:paraId="05668610" w14:textId="44FAC42A" w:rsidR="0098400D"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19-23 May 2025, Fukuoka, Japan</w:t>
      </w:r>
      <w:r>
        <w:rPr>
          <w:rFonts w:ascii="Arial" w:eastAsia="MS Mincho" w:hAnsi="Arial" w:cs="Arial"/>
          <w:b/>
          <w:sz w:val="24"/>
          <w:szCs w:val="24"/>
          <w:lang w:eastAsia="ja-JP"/>
        </w:rPr>
        <w:tab/>
      </w:r>
      <w:r>
        <w:rPr>
          <w:rFonts w:ascii="Arial" w:eastAsia="MS Mincho" w:hAnsi="Arial" w:cs="Arial"/>
          <w:i/>
          <w:sz w:val="24"/>
          <w:szCs w:val="24"/>
          <w:lang w:eastAsia="ja-JP"/>
        </w:rPr>
        <w:t>(revision of S1-25</w:t>
      </w:r>
      <w:r w:rsidR="007F2434" w:rsidRPr="007F2434">
        <w:rPr>
          <w:rFonts w:ascii="Arial" w:eastAsia="MS Mincho" w:hAnsi="Arial" w:cs="Arial"/>
          <w:i/>
          <w:sz w:val="24"/>
          <w:szCs w:val="24"/>
          <w:lang w:eastAsia="ja-JP"/>
        </w:rPr>
        <w:t>2182</w:t>
      </w:r>
      <w:r w:rsidR="007F2434">
        <w:rPr>
          <w:rFonts w:ascii="等线" w:eastAsia="等线" w:hAnsi="等线" w:cs="Arial" w:hint="eastAsia"/>
          <w:i/>
          <w:sz w:val="24"/>
          <w:szCs w:val="24"/>
          <w:lang w:eastAsia="zh-CN"/>
        </w:rPr>
        <w:t xml:space="preserve">, </w:t>
      </w:r>
      <w:r>
        <w:rPr>
          <w:rFonts w:ascii="Arial" w:eastAsia="MS Mincho" w:hAnsi="Arial" w:cs="Arial"/>
          <w:i/>
          <w:sz w:val="24"/>
          <w:szCs w:val="24"/>
          <w:lang w:eastAsia="ja-JP"/>
        </w:rPr>
        <w:t>2</w:t>
      </w:r>
      <w:r w:rsidR="00D86C81">
        <w:rPr>
          <w:rFonts w:ascii="Arial" w:eastAsia="等线" w:hAnsi="Arial" w:cs="Arial" w:hint="eastAsia"/>
          <w:i/>
          <w:sz w:val="24"/>
          <w:szCs w:val="24"/>
          <w:lang w:eastAsia="zh-CN"/>
        </w:rPr>
        <w:t xml:space="preserve">060, </w:t>
      </w:r>
      <w:r>
        <w:rPr>
          <w:rFonts w:ascii="Arial" w:eastAsia="MS Mincho" w:hAnsi="Arial" w:cs="Arial"/>
          <w:i/>
          <w:sz w:val="24"/>
          <w:szCs w:val="24"/>
          <w:lang w:eastAsia="ja-JP"/>
        </w:rPr>
        <w:t>046)</w:t>
      </w:r>
    </w:p>
    <w:p w14:paraId="4931B468" w14:textId="77777777" w:rsidR="0098400D" w:rsidRDefault="0098400D">
      <w:pPr>
        <w:spacing w:after="0"/>
        <w:rPr>
          <w:rFonts w:ascii="Arial" w:eastAsia="MS Mincho" w:hAnsi="Arial"/>
          <w:sz w:val="24"/>
          <w:szCs w:val="24"/>
          <w:lang w:eastAsia="ja-JP"/>
        </w:rPr>
      </w:pPr>
    </w:p>
    <w:p w14:paraId="12E2D426" w14:textId="77777777" w:rsidR="0098400D" w:rsidRDefault="00000000">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ascii="Arial" w:hAnsi="Arial" w:cs="Arial" w:hint="eastAsia"/>
          <w:b/>
          <w:bCs/>
          <w:lang w:eastAsia="zh-CN"/>
        </w:rPr>
        <w:t>China Mobile</w:t>
      </w:r>
    </w:p>
    <w:p w14:paraId="22F16B88" w14:textId="77777777" w:rsidR="0098400D" w:rsidRDefault="00000000">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 xml:space="preserve">Pseudo-CR on </w:t>
      </w:r>
      <w:r>
        <w:rPr>
          <w:rFonts w:ascii="Arial" w:hAnsi="Arial" w:cs="Arial" w:hint="eastAsia"/>
          <w:b/>
          <w:bCs/>
          <w:lang w:eastAsia="zh-CN"/>
        </w:rPr>
        <w:t xml:space="preserve">adding KPI table to 7.4 </w:t>
      </w:r>
    </w:p>
    <w:p w14:paraId="22B6FCF3" w14:textId="77777777" w:rsidR="0098400D" w:rsidRDefault="00000000">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w:t>
      </w:r>
      <w:r>
        <w:rPr>
          <w:rFonts w:ascii="Arial" w:hAnsi="Arial" w:cs="Arial" w:hint="eastAsia"/>
          <w:b/>
          <w:bCs/>
          <w:lang w:eastAsia="zh-CN"/>
        </w:rPr>
        <w:t>TR 22.870 v0.2.1</w:t>
      </w:r>
    </w:p>
    <w:p w14:paraId="6112C720" w14:textId="77777777" w:rsidR="0098400D" w:rsidRDefault="00000000">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8.1.3</w:t>
      </w:r>
    </w:p>
    <w:p w14:paraId="286DF017" w14:textId="77777777" w:rsidR="0098400D"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CA0778D" w14:textId="77777777" w:rsidR="0098400D" w:rsidRDefault="00000000">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Pr>
          <w:rFonts w:ascii="Arial" w:hAnsi="Arial" w:cs="Arial" w:hint="eastAsia"/>
          <w:b/>
          <w:bCs/>
          <w:lang w:eastAsia="zh-CN"/>
        </w:rPr>
        <w:t xml:space="preserve">Xiaonan Shi, </w:t>
      </w:r>
      <w:hyperlink r:id="rId8" w:history="1">
        <w:r w:rsidR="0098400D">
          <w:rPr>
            <w:rStyle w:val="a9"/>
            <w:rFonts w:ascii="Arial" w:hAnsi="Arial" w:cs="Arial" w:hint="eastAsia"/>
            <w:b/>
            <w:bCs/>
            <w:lang w:eastAsia="zh-CN"/>
          </w:rPr>
          <w:t>shixiaonan@chinamobile.com</w:t>
        </w:r>
      </w:hyperlink>
    </w:p>
    <w:p w14:paraId="531723DA" w14:textId="77777777" w:rsidR="0098400D" w:rsidRDefault="00000000">
      <w:pPr>
        <w:spacing w:after="120"/>
        <w:ind w:left="1985" w:hanging="1985"/>
        <w:rPr>
          <w:rFonts w:ascii="Arial" w:hAnsi="Arial" w:cs="Arial"/>
          <w:b/>
          <w:bCs/>
          <w:lang w:eastAsia="zh-CN"/>
        </w:rPr>
      </w:pPr>
      <w:r>
        <w:rPr>
          <w:rFonts w:ascii="Arial" w:hAnsi="Arial" w:cs="Arial"/>
          <w:b/>
          <w:bCs/>
          <w:lang w:eastAsia="zh-CN"/>
        </w:rPr>
        <w:tab/>
      </w:r>
      <w:r>
        <w:rPr>
          <w:rFonts w:ascii="Arial" w:hAnsi="Arial" w:cs="Arial" w:hint="eastAsia"/>
          <w:b/>
          <w:bCs/>
          <w:lang w:eastAsia="zh-CN"/>
        </w:rPr>
        <w:t xml:space="preserve">Liang Ma, </w:t>
      </w:r>
      <w:hyperlink r:id="rId9" w:history="1">
        <w:r w:rsidR="0098400D">
          <w:rPr>
            <w:rStyle w:val="a9"/>
            <w:rFonts w:ascii="Arial" w:hAnsi="Arial" w:cs="Arial"/>
            <w:b/>
            <w:bCs/>
            <w:lang w:eastAsia="zh-CN"/>
          </w:rPr>
          <w:t>maliang</w:t>
        </w:r>
        <w:r w:rsidR="0098400D">
          <w:rPr>
            <w:rStyle w:val="a9"/>
            <w:rFonts w:ascii="Arial" w:hAnsi="Arial" w:cs="Arial" w:hint="eastAsia"/>
            <w:b/>
            <w:bCs/>
            <w:lang w:val="en-US" w:eastAsia="zh-CN"/>
          </w:rPr>
          <w:t>yjy</w:t>
        </w:r>
        <w:r w:rsidR="0098400D">
          <w:rPr>
            <w:rStyle w:val="a9"/>
            <w:rFonts w:ascii="Arial" w:hAnsi="Arial" w:cs="Arial"/>
            <w:b/>
            <w:bCs/>
            <w:lang w:eastAsia="zh-CN"/>
          </w:rPr>
          <w:t>@chinamobile.com</w:t>
        </w:r>
      </w:hyperlink>
      <w:r>
        <w:rPr>
          <w:rFonts w:ascii="Arial" w:hAnsi="Arial" w:cs="Arial" w:hint="eastAsia"/>
          <w:b/>
          <w:bCs/>
          <w:lang w:eastAsia="zh-CN"/>
        </w:rPr>
        <w:t xml:space="preserve"> </w:t>
      </w:r>
    </w:p>
    <w:p w14:paraId="39C754E9" w14:textId="77777777" w:rsidR="0098400D" w:rsidRDefault="0098400D">
      <w:pPr>
        <w:pBdr>
          <w:bottom w:val="single" w:sz="6" w:space="1" w:color="auto"/>
        </w:pBdr>
        <w:spacing w:after="0"/>
        <w:rPr>
          <w:rFonts w:eastAsia="MS Mincho"/>
          <w:sz w:val="24"/>
          <w:szCs w:val="24"/>
          <w:lang w:eastAsia="ja-JP"/>
        </w:rPr>
      </w:pPr>
    </w:p>
    <w:p w14:paraId="2F114C02" w14:textId="77777777" w:rsidR="0098400D" w:rsidRDefault="00000000">
      <w:pPr>
        <w:spacing w:after="200" w:line="276" w:lineRule="auto"/>
        <w:rPr>
          <w:rFonts w:ascii="Arial" w:eastAsia="等线" w:hAnsi="Arial" w:cs="Arial"/>
          <w:i/>
          <w:sz w:val="22"/>
          <w:szCs w:val="22"/>
          <w:lang w:eastAsia="zh-CN"/>
        </w:rPr>
      </w:pPr>
      <w:r>
        <w:rPr>
          <w:rFonts w:ascii="Arial" w:eastAsia="Calibri" w:hAnsi="Arial" w:cs="Arial"/>
          <w:i/>
          <w:sz w:val="22"/>
          <w:szCs w:val="22"/>
        </w:rPr>
        <w:t xml:space="preserve">Abstract: </w:t>
      </w:r>
      <w:r>
        <w:rPr>
          <w:rFonts w:ascii="Arial" w:eastAsia="Calibri" w:hAnsi="Arial" w:cs="Arial" w:hint="eastAsia"/>
          <w:i/>
          <w:sz w:val="22"/>
          <w:szCs w:val="22"/>
        </w:rPr>
        <w:t>Propose to add KPI table to 7.4.</w:t>
      </w:r>
    </w:p>
    <w:p w14:paraId="0C9D764F" w14:textId="77777777" w:rsidR="00D86C81" w:rsidRDefault="00D86C81" w:rsidP="00D86C81">
      <w:pPr>
        <w:pStyle w:val="CRCoverPage"/>
        <w:rPr>
          <w:b/>
        </w:rPr>
      </w:pPr>
      <w:r>
        <w:rPr>
          <w:b/>
        </w:rPr>
        <w:t>1. Introduction</w:t>
      </w:r>
    </w:p>
    <w:p w14:paraId="0FD078AA" w14:textId="77777777" w:rsidR="00D86C81" w:rsidRDefault="00D86C81" w:rsidP="00D86C81">
      <w:pPr>
        <w:rPr>
          <w:lang w:eastAsia="zh-CN"/>
        </w:rPr>
      </w:pPr>
      <w:r>
        <w:rPr>
          <w:lang w:eastAsia="zh-CN"/>
        </w:rPr>
        <w:t>W</w:t>
      </w:r>
      <w:r>
        <w:rPr>
          <w:rFonts w:hint="eastAsia"/>
          <w:lang w:eastAsia="zh-CN"/>
        </w:rPr>
        <w:t>hile introducing this use case to the TR, a new par</w:t>
      </w:r>
      <w:r>
        <w:rPr>
          <w:rFonts w:hint="eastAsia"/>
          <w:lang w:val="en-US" w:eastAsia="zh-CN"/>
        </w:rPr>
        <w:t>a</w:t>
      </w:r>
      <w:r>
        <w:rPr>
          <w:rFonts w:hint="eastAsia"/>
          <w:lang w:eastAsia="zh-CN"/>
        </w:rPr>
        <w:t xml:space="preserve">meter sensing </w:t>
      </w:r>
      <w:r>
        <w:rPr>
          <w:rFonts w:hint="eastAsia"/>
          <w:lang w:val="en-US" w:eastAsia="zh-CN"/>
        </w:rPr>
        <w:t xml:space="preserve">system </w:t>
      </w:r>
      <w:r>
        <w:rPr>
          <w:rFonts w:hint="eastAsia"/>
          <w:lang w:eastAsia="zh-CN"/>
        </w:rPr>
        <w:t>capacity was introduced while the KPI table has not been introduced yet.</w:t>
      </w:r>
    </w:p>
    <w:p w14:paraId="4BB1BB91" w14:textId="77777777" w:rsidR="00D86C81" w:rsidRDefault="00D86C81" w:rsidP="00D86C81">
      <w:pPr>
        <w:pStyle w:val="CRCoverPage"/>
        <w:rPr>
          <w:b/>
          <w:lang w:val="en-US"/>
        </w:rPr>
      </w:pPr>
      <w:r>
        <w:rPr>
          <w:b/>
          <w:lang w:val="en-US"/>
        </w:rPr>
        <w:t>2. Reason for Change</w:t>
      </w:r>
    </w:p>
    <w:p w14:paraId="7C759126" w14:textId="77777777" w:rsidR="00D86C81" w:rsidRDefault="00D86C81" w:rsidP="00D86C81">
      <w:pPr>
        <w:tabs>
          <w:tab w:val="left" w:pos="1134"/>
          <w:tab w:val="left" w:pos="2268"/>
        </w:tabs>
        <w:rPr>
          <w:lang w:val="en-US" w:eastAsia="zh-CN"/>
        </w:rPr>
      </w:pPr>
      <w:r>
        <w:rPr>
          <w:rFonts w:hint="eastAsia"/>
          <w:lang w:val="en-US" w:eastAsia="zh-CN"/>
        </w:rPr>
        <w:t xml:space="preserve">For novel sensing services such as air taxi or UAV delivery, 6G system should be able to track multiple UAVs simultaneously in the given service area. Therefore, only define KPI of e.g. 1m </w:t>
      </w:r>
      <w:r>
        <w:rPr>
          <w:rFonts w:eastAsia="Times New Roman"/>
          <w:lang w:eastAsia="en-GB"/>
        </w:rPr>
        <w:t>accuracy of positioning estimate</w:t>
      </w:r>
      <w:r>
        <w:rPr>
          <w:rFonts w:hint="eastAsia"/>
          <w:lang w:val="en-US" w:eastAsia="zh-CN"/>
        </w:rPr>
        <w:t xml:space="preserve"> is not enough. We need to define how many UAVs can be tracked by 6G system. Therefore, t</w:t>
      </w:r>
      <w:r>
        <w:rPr>
          <w:rFonts w:eastAsia="Times New Roman"/>
          <w:lang w:val="en-US" w:eastAsia="en-GB"/>
        </w:rPr>
        <w:t xml:space="preserve">he concept of </w:t>
      </w:r>
      <w:r>
        <w:rPr>
          <w:rFonts w:eastAsia="Times New Roman"/>
          <w:lang w:eastAsia="en-GB"/>
        </w:rPr>
        <w:t>sensing system capacity</w:t>
      </w:r>
      <w:r>
        <w:rPr>
          <w:rFonts w:eastAsia="Times New Roman"/>
          <w:lang w:val="en-US" w:eastAsia="en-GB"/>
        </w:rPr>
        <w:t xml:space="preserve"> was proposed, which</w:t>
      </w:r>
      <w:r>
        <w:rPr>
          <w:rFonts w:eastAsia="Times New Roman"/>
          <w:lang w:eastAsia="en-GB"/>
        </w:rPr>
        <w:t xml:space="preserve"> is the maximum number of targets that can be detected given sensing QoS requirements per target, which include localization accuracy and sensing service latency</w:t>
      </w:r>
      <w:r>
        <w:rPr>
          <w:rFonts w:eastAsia="Times New Roman"/>
          <w:lang w:val="en-US" w:eastAsia="en-GB"/>
        </w:rPr>
        <w:t>.</w:t>
      </w:r>
      <w:r>
        <w:rPr>
          <w:rFonts w:hint="eastAsia"/>
          <w:lang w:val="en-US" w:eastAsia="zh-CN"/>
        </w:rPr>
        <w:t xml:space="preserve"> The sensing </w:t>
      </w:r>
      <w:r>
        <w:rPr>
          <w:rFonts w:eastAsia="Times New Roman"/>
          <w:lang w:eastAsia="en-GB"/>
        </w:rPr>
        <w:t>QoS requirements</w:t>
      </w:r>
      <w:r>
        <w:rPr>
          <w:rFonts w:hint="eastAsia"/>
          <w:lang w:val="en-US" w:eastAsia="zh-CN"/>
        </w:rPr>
        <w:t xml:space="preserve"> should focus on </w:t>
      </w:r>
      <w:r>
        <w:rPr>
          <w:rFonts w:eastAsia="Times New Roman"/>
          <w:lang w:eastAsia="en-GB"/>
        </w:rPr>
        <w:t>localization accuracy and sensing service latency</w:t>
      </w:r>
      <w:r>
        <w:rPr>
          <w:rFonts w:hint="eastAsia"/>
          <w:lang w:val="en-US" w:eastAsia="zh-CN"/>
        </w:rPr>
        <w:t xml:space="preserve">, since different requirements on </w:t>
      </w:r>
      <w:r>
        <w:rPr>
          <w:rFonts w:eastAsia="Times New Roman"/>
          <w:lang w:eastAsia="en-GB"/>
        </w:rPr>
        <w:t>localization accuracy and sensing service latency</w:t>
      </w:r>
      <w:r>
        <w:rPr>
          <w:rFonts w:hint="eastAsia"/>
          <w:lang w:val="en-US" w:eastAsia="zh-CN"/>
        </w:rPr>
        <w:t xml:space="preserve"> will influence the sensing system capacity. </w:t>
      </w:r>
    </w:p>
    <w:p w14:paraId="454E5916" w14:textId="77777777" w:rsidR="00D86C81" w:rsidRDefault="00D86C81" w:rsidP="00D86C81">
      <w:pPr>
        <w:tabs>
          <w:tab w:val="left" w:pos="1134"/>
          <w:tab w:val="left" w:pos="2268"/>
        </w:tabs>
        <w:rPr>
          <w:lang w:val="en-US" w:eastAsia="zh-CN"/>
        </w:rPr>
      </w:pPr>
      <w:proofErr w:type="gramStart"/>
      <w:r>
        <w:rPr>
          <w:rFonts w:hint="eastAsia"/>
          <w:lang w:val="en-US" w:eastAsia="zh-CN"/>
        </w:rPr>
        <w:t>Future</w:t>
      </w:r>
      <w:proofErr w:type="gramEnd"/>
      <w:r>
        <w:rPr>
          <w:rFonts w:hint="eastAsia"/>
          <w:lang w:val="en-US" w:eastAsia="zh-CN"/>
        </w:rPr>
        <w:t xml:space="preserve"> 6G system should provide services to track e.g. 50 UAVs/km</w:t>
      </w:r>
      <w:r>
        <w:rPr>
          <w:rFonts w:hint="eastAsia"/>
          <w:vertAlign w:val="superscript"/>
          <w:lang w:val="en-US" w:eastAsia="zh-CN"/>
        </w:rPr>
        <w:t xml:space="preserve">2 </w:t>
      </w:r>
      <w:r>
        <w:rPr>
          <w:rFonts w:hint="eastAsia"/>
          <w:lang w:val="en-US" w:eastAsia="zh-CN"/>
        </w:rPr>
        <w:t xml:space="preserve">given accuracy of 2m and service latency of 500 </w:t>
      </w:r>
      <w:proofErr w:type="spellStart"/>
      <w:r>
        <w:rPr>
          <w:rFonts w:hint="eastAsia"/>
          <w:lang w:val="en-US" w:eastAsia="zh-CN"/>
        </w:rPr>
        <w:t>ms</w:t>
      </w:r>
      <w:proofErr w:type="spellEnd"/>
      <w:r>
        <w:rPr>
          <w:rFonts w:hint="eastAsia"/>
          <w:lang w:val="en-US" w:eastAsia="zh-CN"/>
        </w:rPr>
        <w:t xml:space="preserve"> (numbers only for illustration). Therefore, it</w:t>
      </w:r>
      <w:r>
        <w:rPr>
          <w:lang w:val="en-US" w:eastAsia="zh-CN"/>
        </w:rPr>
        <w:t>’</w:t>
      </w:r>
      <w:r>
        <w:rPr>
          <w:rFonts w:hint="eastAsia"/>
          <w:lang w:val="en-US" w:eastAsia="zh-CN"/>
        </w:rPr>
        <w:t>s not adequate to only consider accuracy/latency and we need to define sensing system capacity as a KPI. We propose the sensing system capacity to be 50-100 per km</w:t>
      </w:r>
      <w:r>
        <w:rPr>
          <w:rFonts w:hint="eastAsia"/>
          <w:vertAlign w:val="superscript"/>
          <w:lang w:val="en-US" w:eastAsia="zh-CN"/>
        </w:rPr>
        <w:t>2</w:t>
      </w:r>
      <w:r>
        <w:rPr>
          <w:rFonts w:hint="eastAsia"/>
          <w:lang w:val="en-US" w:eastAsia="zh-CN"/>
        </w:rPr>
        <w:t xml:space="preserve"> for UAV trajectory tracking scenario. It should be noted that the sensing system capacity KPI only applies to the intended sensing service area of interest which is </w:t>
      </w:r>
      <w:r>
        <w:rPr>
          <w:rFonts w:eastAsia="Times New Roman"/>
          <w:lang w:eastAsia="ja-JP"/>
        </w:rPr>
        <w:t>covered by a 6G network.</w:t>
      </w:r>
    </w:p>
    <w:p w14:paraId="69BC8B9D" w14:textId="77777777" w:rsidR="00D86C81" w:rsidRDefault="00D86C81" w:rsidP="00D86C81">
      <w:pPr>
        <w:pStyle w:val="CRCoverPage"/>
        <w:rPr>
          <w:b/>
        </w:rPr>
      </w:pPr>
    </w:p>
    <w:p w14:paraId="0144F216" w14:textId="77777777" w:rsidR="00D86C81" w:rsidRDefault="00D86C81" w:rsidP="00D86C81">
      <w:pPr>
        <w:pStyle w:val="CRCoverPage"/>
        <w:rPr>
          <w:b/>
        </w:rPr>
      </w:pPr>
      <w:r>
        <w:rPr>
          <w:b/>
        </w:rPr>
        <w:t>3. Conclusions</w:t>
      </w:r>
    </w:p>
    <w:p w14:paraId="4D07E69F" w14:textId="77777777" w:rsidR="00D86C81" w:rsidRDefault="00D86C81" w:rsidP="00D86C81">
      <w:r>
        <w:rPr>
          <w:rFonts w:hint="eastAsia"/>
          <w:lang w:eastAsia="zh-CN"/>
        </w:rPr>
        <w:t xml:space="preserve">Sensing capacity is a meaningful </w:t>
      </w:r>
      <w:r>
        <w:rPr>
          <w:rFonts w:hint="eastAsia"/>
          <w:lang w:val="en-US" w:eastAsia="zh-CN"/>
        </w:rPr>
        <w:t xml:space="preserve">and important </w:t>
      </w:r>
      <w:r>
        <w:rPr>
          <w:rFonts w:hint="eastAsia"/>
          <w:lang w:eastAsia="zh-CN"/>
        </w:rPr>
        <w:t>service level KPI and needs to be introduced to KPI table.</w:t>
      </w:r>
    </w:p>
    <w:p w14:paraId="4327372E" w14:textId="77777777" w:rsidR="00D86C81" w:rsidRDefault="00D86C81" w:rsidP="00D86C81">
      <w:pPr>
        <w:pStyle w:val="CRCoverPage"/>
        <w:rPr>
          <w:b/>
        </w:rPr>
      </w:pPr>
      <w:r>
        <w:rPr>
          <w:b/>
        </w:rPr>
        <w:t>4. Proposal</w:t>
      </w:r>
    </w:p>
    <w:p w14:paraId="036196CD" w14:textId="527CC7B6" w:rsidR="0098400D" w:rsidRDefault="00D86C81" w:rsidP="00D86C81">
      <w:pPr>
        <w:rPr>
          <w:lang w:val="en-US"/>
        </w:rPr>
      </w:pPr>
      <w:r>
        <w:rPr>
          <w:lang w:val="en-US"/>
        </w:rPr>
        <w:t xml:space="preserve">It is proposed to agree the following changes to 3GPP </w:t>
      </w:r>
      <w:r>
        <w:rPr>
          <w:rFonts w:hint="eastAsia"/>
          <w:lang w:val="en-US" w:eastAsia="zh-CN"/>
        </w:rPr>
        <w:t>TR 22.870</w:t>
      </w:r>
      <w:r>
        <w:rPr>
          <w:lang w:val="en-US"/>
        </w:rPr>
        <w:t>.</w:t>
      </w:r>
    </w:p>
    <w:p w14:paraId="51E2EF7E" w14:textId="77777777" w:rsidR="0098400D" w:rsidRDefault="0098400D">
      <w:pPr>
        <w:pBdr>
          <w:bottom w:val="single" w:sz="12" w:space="1" w:color="auto"/>
        </w:pBdr>
        <w:rPr>
          <w:lang w:val="en-US"/>
        </w:rPr>
      </w:pPr>
    </w:p>
    <w:p w14:paraId="0A0A9762" w14:textId="77777777" w:rsidR="0098400D" w:rsidRDefault="0098400D">
      <w:pPr>
        <w:rPr>
          <w:lang w:val="en-US"/>
        </w:rPr>
      </w:pPr>
    </w:p>
    <w:p w14:paraId="535E3F93" w14:textId="77777777" w:rsidR="0098400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1B9D459" w14:textId="77777777" w:rsidR="0098400D" w:rsidRDefault="00000000">
      <w:pPr>
        <w:keepNext/>
        <w:keepLines/>
        <w:overflowPunct w:val="0"/>
        <w:autoSpaceDE w:val="0"/>
        <w:autoSpaceDN w:val="0"/>
        <w:adjustRightInd w:val="0"/>
        <w:spacing w:before="180"/>
        <w:ind w:left="1134" w:hanging="1134"/>
        <w:outlineLvl w:val="1"/>
        <w:rPr>
          <w:rFonts w:ascii="Arial" w:eastAsia="Times New Roman" w:hAnsi="Arial"/>
          <w:sz w:val="32"/>
          <w:lang w:eastAsia="zh-CN"/>
        </w:rPr>
      </w:pPr>
      <w:bookmarkStart w:id="0" w:name="_Toc193810468"/>
      <w:r>
        <w:rPr>
          <w:rFonts w:ascii="Arial" w:eastAsia="Times New Roman" w:hAnsi="Arial"/>
          <w:sz w:val="32"/>
          <w:lang w:eastAsia="ja-JP"/>
        </w:rPr>
        <w:t>7.4</w:t>
      </w:r>
      <w:r>
        <w:rPr>
          <w:rFonts w:ascii="Arial" w:eastAsia="Times New Roman" w:hAnsi="Arial"/>
          <w:sz w:val="32"/>
          <w:lang w:eastAsia="ja-JP"/>
        </w:rPr>
        <w:tab/>
        <w:t>Use case on low-altitude UAV supervision</w:t>
      </w:r>
      <w:bookmarkEnd w:id="0"/>
    </w:p>
    <w:p w14:paraId="31145464" w14:textId="77777777" w:rsidR="0098400D" w:rsidRDefault="0000000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1" w:name="_Toc193810469"/>
      <w:r>
        <w:rPr>
          <w:rFonts w:ascii="Arial" w:eastAsia="Times New Roman" w:hAnsi="Arial"/>
          <w:sz w:val="28"/>
          <w:lang w:eastAsia="ja-JP"/>
        </w:rPr>
        <w:t>7.4.1</w:t>
      </w:r>
      <w:r>
        <w:rPr>
          <w:rFonts w:ascii="Arial" w:eastAsia="Times New Roman" w:hAnsi="Arial"/>
          <w:sz w:val="28"/>
          <w:lang w:eastAsia="ja-JP"/>
        </w:rPr>
        <w:tab/>
        <w:t>Description</w:t>
      </w:r>
      <w:bookmarkEnd w:id="1"/>
    </w:p>
    <w:p w14:paraId="73F6560B" w14:textId="77777777" w:rsidR="0098400D" w:rsidRDefault="00000000">
      <w:pPr>
        <w:overflowPunct w:val="0"/>
        <w:autoSpaceDE w:val="0"/>
        <w:autoSpaceDN w:val="0"/>
        <w:adjustRightInd w:val="0"/>
        <w:rPr>
          <w:rFonts w:eastAsia="Times New Roman"/>
          <w:lang w:eastAsia="ja-JP"/>
        </w:rPr>
      </w:pPr>
      <w:r>
        <w:rPr>
          <w:rFonts w:eastAsia="Times New Roman"/>
          <w:lang w:eastAsia="ja-JP"/>
        </w:rPr>
        <w:t xml:space="preserve">With the development of Uncrewed Aerial </w:t>
      </w:r>
      <w:r>
        <w:rPr>
          <w:lang w:val="en-US" w:eastAsia="zh-CN"/>
        </w:rPr>
        <w:t>Vehicles (</w:t>
      </w:r>
      <w:r>
        <w:rPr>
          <w:rFonts w:eastAsia="Times New Roman"/>
          <w:lang w:eastAsia="ja-JP"/>
        </w:rPr>
        <w:t>UAV</w:t>
      </w:r>
      <w:r>
        <w:rPr>
          <w:lang w:val="en-US" w:eastAsia="zh-CN"/>
        </w:rPr>
        <w:t>)</w:t>
      </w:r>
      <w:r>
        <w:rPr>
          <w:rFonts w:eastAsia="Times New Roman"/>
          <w:lang w:eastAsia="ja-JP"/>
        </w:rPr>
        <w:t xml:space="preserve"> technologies, light and small civilian UAVs have played a great role in aerial photography, agriculture, mapping and other fields. Various commercial UAV applications are now becoming a reality. These UAVs typically operate at low altitudes and may produce a series of safety control problems, e.g. UAV illegal intrusion and UAV collision. Thus, how to realize the low-altitude UAV supervision is important and challenging in 6G.</w:t>
      </w:r>
    </w:p>
    <w:p w14:paraId="4C4FDC68" w14:textId="77777777" w:rsidR="0098400D" w:rsidRDefault="00000000">
      <w:pPr>
        <w:overflowPunct w:val="0"/>
        <w:autoSpaceDE w:val="0"/>
        <w:autoSpaceDN w:val="0"/>
        <w:adjustRightInd w:val="0"/>
        <w:rPr>
          <w:rFonts w:eastAsia="Times New Roman"/>
          <w:lang w:eastAsia="ja-JP"/>
        </w:rPr>
      </w:pPr>
      <w:r>
        <w:rPr>
          <w:rFonts w:eastAsia="Times New Roman"/>
          <w:lang w:eastAsia="ja-JP"/>
        </w:rPr>
        <w:lastRenderedPageBreak/>
        <w:t>In some scenarios, these UAVs may follow carefully planned routes that ensure efficient, regulated, and safe operation in designated airspace. To perform tasks like package delivery, surveillance, or environmental monitoring, commercial UAVs operate based on pre-determined flight paths that dictate their altitude, speed, and direction. For instance, a UAV delivering goods will follow a direct route from the dispatch location to the recipient, while a UAV assigned to environmental monitoring will travel from its station to a specific target area for data collection. Route design and optimization are crucial for safe and efficient UAV operations. These flight routes which are approved by UAV operators, prioritize the shortest flight path, avoid restricted airspace, and ensure safe distances from obstacles such as buildings, trees, or other UAVs. Following a strict route minimizes the risk of accidents and enhances the reliability of UAV services.</w:t>
      </w:r>
    </w:p>
    <w:p w14:paraId="2EC757BA" w14:textId="77777777" w:rsidR="0098400D" w:rsidRDefault="00000000">
      <w:pPr>
        <w:overflowPunct w:val="0"/>
        <w:autoSpaceDE w:val="0"/>
        <w:autoSpaceDN w:val="0"/>
        <w:adjustRightInd w:val="0"/>
        <w:rPr>
          <w:rFonts w:eastAsia="Times New Roman"/>
          <w:lang w:eastAsia="ja-JP"/>
        </w:rPr>
      </w:pPr>
      <w:r>
        <w:rPr>
          <w:rFonts w:eastAsia="Times New Roman"/>
          <w:lang w:eastAsia="ja-JP"/>
        </w:rPr>
        <w:t xml:space="preserve">Although commercial UAVs are equipped with sensors to assist with real-time navigation, these sensors can be affected by environmental conditions like lighting, weather, or geographical obstructions. Such limitations can impair a UAV's ability to accurately determine its position, altitude, or velocity, which may lead to deviations from the approved flight path. Furthermore, for services such as good delivery, where a number of UAVs are involved in a given area, UAV collision might happen due to sensor limitations and lead to safety issues. </w:t>
      </w:r>
    </w:p>
    <w:p w14:paraId="307D3B29" w14:textId="77777777" w:rsidR="0098400D" w:rsidRDefault="00000000">
      <w:pPr>
        <w:overflowPunct w:val="0"/>
        <w:autoSpaceDE w:val="0"/>
        <w:autoSpaceDN w:val="0"/>
        <w:adjustRightInd w:val="0"/>
        <w:rPr>
          <w:rFonts w:eastAsia="Times New Roman"/>
          <w:lang w:eastAsia="ja-JP"/>
        </w:rPr>
      </w:pPr>
      <w:r>
        <w:rPr>
          <w:rFonts w:eastAsia="Times New Roman"/>
          <w:lang w:eastAsia="ja-JP"/>
        </w:rPr>
        <w:t>The existing UAV tracking technologies, such as ground-based radar systems and dedicated surveillance equipment, provide route monitoring. However, the widespread deployment of these systems faces challenges due to high installation and maintenance costs and limited availability of suitable installation sites.</w:t>
      </w:r>
    </w:p>
    <w:p w14:paraId="4F535D66" w14:textId="77777777" w:rsidR="0098400D" w:rsidRDefault="00000000">
      <w:pPr>
        <w:overflowPunct w:val="0"/>
        <w:autoSpaceDE w:val="0"/>
        <w:autoSpaceDN w:val="0"/>
        <w:adjustRightInd w:val="0"/>
        <w:rPr>
          <w:rFonts w:eastAsia="Times New Roman"/>
          <w:lang w:eastAsia="ja-JP"/>
        </w:rPr>
      </w:pPr>
      <w:r>
        <w:rPr>
          <w:rFonts w:eastAsia="Times New Roman"/>
          <w:lang w:eastAsia="ja-JP"/>
        </w:rPr>
        <w:t>As illustrated in Figure 7.4.1-1</w:t>
      </w:r>
      <w:r>
        <w:rPr>
          <w:lang w:val="en-US" w:eastAsia="zh-CN"/>
        </w:rPr>
        <w:t xml:space="preserve"> </w:t>
      </w:r>
      <w:r>
        <w:rPr>
          <w:rFonts w:eastAsia="Times New Roman"/>
          <w:lang w:eastAsia="ja-JP"/>
        </w:rPr>
        <w:t>[</w:t>
      </w:r>
      <w:r>
        <w:rPr>
          <w:lang w:val="en-US" w:eastAsia="zh-CN"/>
        </w:rPr>
        <w:t>9</w:t>
      </w:r>
      <w:r>
        <w:rPr>
          <w:rFonts w:eastAsia="Times New Roman"/>
          <w:lang w:eastAsia="ja-JP"/>
        </w:rPr>
        <w:t>], UEs connected to 6G Radio Access Network (RAN) entities can be configured to support sensing operations. This configuration enhances sensing coverage, provides additional positioning reference points for sensing measurements, and improves the accuracy and reliability of sensing results. These improvements are due to the higher density of UEs compared to base stations, which increases the likelihood that some UEs are positioned closer to the UAV than the 6G RAN entities (for example, with a UAV located between two 6G RAN entities and a UE located directly beneath the UAV). Additionally, certain UEs may be placed in reflection directions that provide a larger radar cross section (RCS) for the UAV, taking into account the UAV's RCS variations in different incident/reflection angles.</w:t>
      </w:r>
    </w:p>
    <w:p w14:paraId="4C32F329" w14:textId="77777777" w:rsidR="0098400D" w:rsidRDefault="00000000">
      <w:pPr>
        <w:keepLines/>
        <w:overflowPunct w:val="0"/>
        <w:autoSpaceDE w:val="0"/>
        <w:autoSpaceDN w:val="0"/>
        <w:adjustRightInd w:val="0"/>
        <w:ind w:left="1135" w:hanging="851"/>
        <w:rPr>
          <w:rFonts w:eastAsia="Times New Roman"/>
          <w:lang w:eastAsia="en-GB"/>
        </w:rPr>
      </w:pPr>
      <w:r>
        <w:rPr>
          <w:rFonts w:eastAsia="Times New Roman"/>
          <w:lang w:eastAsia="en-GB"/>
        </w:rPr>
        <w:t>NOTE:</w:t>
      </w:r>
      <w:r>
        <w:rPr>
          <w:rFonts w:eastAsia="Times New Roman"/>
          <w:lang w:eastAsia="en-GB"/>
        </w:rPr>
        <w:tab/>
        <w:t>The term “6G Radio Access Network” does not imply any architectural assumption, e.g. whether 6G core network is a new or evolved core network (compared to 5G).</w:t>
      </w:r>
    </w:p>
    <w:p w14:paraId="59A75551" w14:textId="77777777" w:rsidR="0098400D" w:rsidRDefault="00000000">
      <w:pPr>
        <w:overflowPunct w:val="0"/>
        <w:autoSpaceDE w:val="0"/>
        <w:autoSpaceDN w:val="0"/>
        <w:adjustRightInd w:val="0"/>
        <w:rPr>
          <w:rFonts w:eastAsia="Times New Roman"/>
          <w:lang w:eastAsia="ja-JP"/>
        </w:rPr>
      </w:pPr>
      <w:r>
        <w:rPr>
          <w:rFonts w:eastAsia="Times New Roman"/>
          <w:lang w:eastAsia="ja-JP"/>
        </w:rPr>
        <w:t>The 6G sensing processing unit can gather sensing data from one or multiple network infrastructures. Upon request, the 6G network operator can provide UAV flight trajectory tracking services to trusted third-party applications, such as UAV service operators, regulatory agencies, Uncrewed Aerial System Traffic Management (UTM) systems, UAV itself, etc.</w:t>
      </w:r>
    </w:p>
    <w:p w14:paraId="0380F413" w14:textId="77777777" w:rsidR="0098400D" w:rsidRDefault="00000000">
      <w:pPr>
        <w:keepNext/>
        <w:keepLines/>
        <w:overflowPunct w:val="0"/>
        <w:autoSpaceDE w:val="0"/>
        <w:autoSpaceDN w:val="0"/>
        <w:adjustRightInd w:val="0"/>
        <w:spacing w:before="60"/>
        <w:jc w:val="center"/>
        <w:rPr>
          <w:rFonts w:ascii="Arial" w:eastAsia="Times New Roman" w:hAnsi="Arial" w:cs="Arial"/>
          <w:b/>
          <w:lang w:eastAsia="en-GB"/>
        </w:rPr>
      </w:pPr>
      <w:r>
        <w:rPr>
          <w:rFonts w:ascii="Arial" w:eastAsia="Times New Roman" w:hAnsi="Arial" w:cs="Arial"/>
          <w:b/>
          <w:noProof/>
          <w:lang w:eastAsia="en-GB"/>
        </w:rPr>
        <w:drawing>
          <wp:inline distT="0" distB="0" distL="0" distR="0" wp14:anchorId="667239BD" wp14:editId="471DE9BE">
            <wp:extent cx="4662805" cy="2995930"/>
            <wp:effectExtent l="0" t="0" r="4445" b="0"/>
            <wp:docPr id="4" name="Picture 1" descr="A diagram of a dr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A diagram of a dron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662805" cy="2995930"/>
                    </a:xfrm>
                    <a:prstGeom prst="rect">
                      <a:avLst/>
                    </a:prstGeom>
                    <a:noFill/>
                    <a:ln>
                      <a:noFill/>
                    </a:ln>
                  </pic:spPr>
                </pic:pic>
              </a:graphicData>
            </a:graphic>
          </wp:inline>
        </w:drawing>
      </w:r>
    </w:p>
    <w:p w14:paraId="052022BF" w14:textId="77777777" w:rsidR="0098400D" w:rsidRDefault="00000000">
      <w:pPr>
        <w:keepLines/>
        <w:overflowPunct w:val="0"/>
        <w:autoSpaceDE w:val="0"/>
        <w:autoSpaceDN w:val="0"/>
        <w:adjustRightInd w:val="0"/>
        <w:spacing w:after="240"/>
        <w:jc w:val="center"/>
        <w:rPr>
          <w:rFonts w:ascii="Arial" w:eastAsia="Times New Roman" w:hAnsi="Arial" w:cs="Arial"/>
          <w:b/>
          <w:lang w:eastAsia="en-GB"/>
        </w:rPr>
      </w:pPr>
      <w:r>
        <w:rPr>
          <w:rFonts w:ascii="Arial" w:eastAsia="Times New Roman" w:hAnsi="Arial" w:cs="Arial"/>
          <w:b/>
          <w:lang w:eastAsia="en-GB"/>
        </w:rPr>
        <w:t>Figure 7.4.1-1: Low-altitude UAV trajectory tracing by 6G system</w:t>
      </w:r>
    </w:p>
    <w:p w14:paraId="3CE1A273" w14:textId="77777777" w:rsidR="0098400D" w:rsidRDefault="00000000">
      <w:pPr>
        <w:overflowPunct w:val="0"/>
        <w:autoSpaceDE w:val="0"/>
        <w:autoSpaceDN w:val="0"/>
        <w:adjustRightInd w:val="0"/>
        <w:rPr>
          <w:rFonts w:eastAsia="Times New Roman"/>
          <w:lang w:eastAsia="ja-JP"/>
        </w:rPr>
      </w:pPr>
      <w:r>
        <w:rPr>
          <w:rFonts w:eastAsia="Times New Roman"/>
          <w:lang w:eastAsia="ja-JP"/>
        </w:rPr>
        <w:t>Thus, how to realize the low-altitude UAV supervision (e.g. UAV intrusion detection, UAV trajectory tracking) is important and challenging in 6G.</w:t>
      </w:r>
    </w:p>
    <w:p w14:paraId="3721DDEF" w14:textId="77777777" w:rsidR="0098400D" w:rsidRDefault="00000000">
      <w:pPr>
        <w:overflowPunct w:val="0"/>
        <w:autoSpaceDE w:val="0"/>
        <w:autoSpaceDN w:val="0"/>
        <w:adjustRightInd w:val="0"/>
        <w:rPr>
          <w:rFonts w:eastAsia="Times New Roman"/>
          <w:lang w:eastAsia="ja-JP"/>
        </w:rPr>
      </w:pPr>
      <w:r>
        <w:rPr>
          <w:rFonts w:eastAsia="Times New Roman"/>
          <w:lang w:eastAsia="ja-JP"/>
        </w:rPr>
        <w:lastRenderedPageBreak/>
        <w:t>Sensing is an efficient technology for object detection by means of 6G radio signals, e.g. monitoring UAV illegal flying in a specific area. 6G network could provide sensing service by collecting sensing data, transmitting sensing data, processing sensing data, storing sensing data and support sensing result exposure to the third application platform. These sensing data has the following characteristics:</w:t>
      </w:r>
    </w:p>
    <w:p w14:paraId="294BF098" w14:textId="77777777" w:rsidR="0098400D" w:rsidRDefault="00000000">
      <w:pPr>
        <w:overflowPunct w:val="0"/>
        <w:autoSpaceDE w:val="0"/>
        <w:autoSpaceDN w:val="0"/>
        <w:adjustRightInd w:val="0"/>
        <w:ind w:left="568" w:hanging="284"/>
        <w:rPr>
          <w:rFonts w:eastAsia="Times New Roman"/>
          <w:lang w:eastAsia="ja-JP"/>
        </w:rPr>
      </w:pPr>
      <w:r>
        <w:rPr>
          <w:rFonts w:eastAsia="Times New Roman"/>
          <w:lang w:eastAsia="ja-JP"/>
        </w:rPr>
        <w:t>-</w:t>
      </w:r>
      <w:r>
        <w:rPr>
          <w:rFonts w:eastAsia="Times New Roman"/>
          <w:lang w:eastAsia="ja-JP"/>
        </w:rPr>
        <w:tab/>
        <w:t>These data may not necessarily belong to a specific UE while these data may be produced by the relationship between the network and the physical environment.</w:t>
      </w:r>
    </w:p>
    <w:p w14:paraId="6159B7BB" w14:textId="77777777" w:rsidR="0098400D" w:rsidRDefault="00000000">
      <w:pPr>
        <w:overflowPunct w:val="0"/>
        <w:autoSpaceDE w:val="0"/>
        <w:autoSpaceDN w:val="0"/>
        <w:adjustRightInd w:val="0"/>
        <w:ind w:left="568" w:hanging="284"/>
        <w:rPr>
          <w:rFonts w:eastAsia="Times New Roman"/>
          <w:lang w:eastAsia="ja-JP"/>
        </w:rPr>
      </w:pPr>
      <w:r>
        <w:rPr>
          <w:rFonts w:eastAsia="Times New Roman"/>
          <w:lang w:eastAsia="ja-JP"/>
        </w:rPr>
        <w:t>-</w:t>
      </w:r>
      <w:r>
        <w:rPr>
          <w:rFonts w:eastAsia="Times New Roman"/>
          <w:lang w:eastAsia="ja-JP"/>
        </w:rPr>
        <w:tab/>
        <w:t>These data may be produced by a UE or a base station in order to complete a specific task which needs multi-dimensional cooperation.</w:t>
      </w:r>
    </w:p>
    <w:p w14:paraId="49EA69D5" w14:textId="77777777" w:rsidR="0098400D" w:rsidRDefault="00000000">
      <w:pPr>
        <w:overflowPunct w:val="0"/>
        <w:autoSpaceDE w:val="0"/>
        <w:autoSpaceDN w:val="0"/>
        <w:adjustRightInd w:val="0"/>
        <w:ind w:left="568" w:hanging="284"/>
        <w:rPr>
          <w:rFonts w:eastAsia="Times New Roman"/>
          <w:lang w:eastAsia="ja-JP"/>
        </w:rPr>
      </w:pPr>
      <w:r>
        <w:rPr>
          <w:rFonts w:eastAsia="Times New Roman"/>
          <w:lang w:eastAsia="ja-JP"/>
        </w:rPr>
        <w:t>-</w:t>
      </w:r>
      <w:r>
        <w:rPr>
          <w:rFonts w:eastAsia="Times New Roman"/>
          <w:lang w:eastAsia="ja-JP"/>
        </w:rPr>
        <w:tab/>
        <w:t>These data may have a relationship with time and space which needs efficient on-demand transmission, storage and collection.</w:t>
      </w:r>
    </w:p>
    <w:p w14:paraId="40EAF59B" w14:textId="77777777" w:rsidR="0098400D" w:rsidRDefault="00000000">
      <w:pPr>
        <w:overflowPunct w:val="0"/>
        <w:autoSpaceDE w:val="0"/>
        <w:autoSpaceDN w:val="0"/>
        <w:adjustRightInd w:val="0"/>
        <w:ind w:left="568" w:hanging="284"/>
        <w:rPr>
          <w:rFonts w:eastAsia="Times New Roman"/>
          <w:lang w:eastAsia="ja-JP"/>
        </w:rPr>
      </w:pPr>
      <w:r>
        <w:rPr>
          <w:rFonts w:eastAsia="Times New Roman"/>
          <w:lang w:eastAsia="ja-JP"/>
        </w:rPr>
        <w:t>-</w:t>
      </w:r>
      <w:r>
        <w:rPr>
          <w:rFonts w:eastAsia="Times New Roman"/>
          <w:lang w:eastAsia="ja-JP"/>
        </w:rPr>
        <w:tab/>
        <w:t>These data may be collected from non-3GPP sensing sources which needs unified management in the 6G network.</w:t>
      </w:r>
    </w:p>
    <w:p w14:paraId="10DD245C" w14:textId="77777777" w:rsidR="0098400D" w:rsidRDefault="00000000">
      <w:pPr>
        <w:overflowPunct w:val="0"/>
        <w:autoSpaceDE w:val="0"/>
        <w:autoSpaceDN w:val="0"/>
        <w:adjustRightInd w:val="0"/>
        <w:rPr>
          <w:rFonts w:eastAsia="Times New Roman"/>
          <w:lang w:eastAsia="ja-JP"/>
        </w:rPr>
      </w:pPr>
      <w:r>
        <w:rPr>
          <w:rFonts w:eastAsia="Times New Roman"/>
          <w:lang w:eastAsia="ja-JP"/>
        </w:rPr>
        <w:t>To address these new data characteristics, the 6G network capability of data processing needs to be extended based on the 5G network including multi-source heterogeneous data collection, efficient and guaranteed large-scale data transmission, efficient data processing within the network, and unified data storage to support multi-node cooperative sensing and multi-node information convergence.</w:t>
      </w:r>
    </w:p>
    <w:p w14:paraId="0EC8AA3A" w14:textId="77777777" w:rsidR="0098400D" w:rsidRDefault="00000000">
      <w:pPr>
        <w:overflowPunct w:val="0"/>
        <w:autoSpaceDE w:val="0"/>
        <w:autoSpaceDN w:val="0"/>
        <w:adjustRightInd w:val="0"/>
        <w:rPr>
          <w:rFonts w:eastAsia="Times New Roman"/>
          <w:lang w:eastAsia="ja-JP"/>
        </w:rPr>
      </w:pPr>
      <w:r>
        <w:rPr>
          <w:rFonts w:eastAsia="Times New Roman"/>
          <w:lang w:eastAsia="ja-JP"/>
        </w:rPr>
        <w:t xml:space="preserve">In the low-altitude UAV supervision scenario, the 6G network could be used for sensing the UAV intrusion such as </w:t>
      </w:r>
      <w:r>
        <w:rPr>
          <w:lang w:val="en-US" w:eastAsia="zh-CN"/>
        </w:rPr>
        <w:t xml:space="preserve">a </w:t>
      </w:r>
      <w:r>
        <w:rPr>
          <w:rFonts w:eastAsia="Times New Roman"/>
          <w:lang w:eastAsia="ja-JP"/>
        </w:rPr>
        <w:t>UAV illegal</w:t>
      </w:r>
      <w:r>
        <w:rPr>
          <w:lang w:val="en-US" w:eastAsia="zh-CN"/>
        </w:rPr>
        <w:t>ly</w:t>
      </w:r>
      <w:r>
        <w:rPr>
          <w:rFonts w:eastAsia="Times New Roman"/>
          <w:lang w:eastAsia="ja-JP"/>
        </w:rPr>
        <w:t xml:space="preserve"> flying in a restricted area including government and company region</w:t>
      </w:r>
      <w:r>
        <w:rPr>
          <w:lang w:val="en-US" w:eastAsia="zh-CN"/>
        </w:rPr>
        <w:t>s</w:t>
      </w:r>
      <w:r>
        <w:rPr>
          <w:rFonts w:eastAsia="Times New Roman"/>
          <w:lang w:eastAsia="ja-JP"/>
        </w:rPr>
        <w:t>. In this scenario, the network security and data security need to be guaranteed due to the privacy issue. Furthermore, the historical data may be used to identify an illegal UAV. In addition to the communication property of the detected UAV itself, the data management in this low-altitude sensing scenario must be operated within the network.</w:t>
      </w:r>
    </w:p>
    <w:p w14:paraId="43372D84" w14:textId="77777777" w:rsidR="0098400D" w:rsidRDefault="00000000">
      <w:pPr>
        <w:overflowPunct w:val="0"/>
        <w:autoSpaceDE w:val="0"/>
        <w:autoSpaceDN w:val="0"/>
        <w:adjustRightInd w:val="0"/>
        <w:rPr>
          <w:rFonts w:eastAsia="Times New Roman"/>
          <w:lang w:eastAsia="ja-JP"/>
        </w:rPr>
      </w:pPr>
      <w:r>
        <w:rPr>
          <w:rFonts w:eastAsia="Times New Roman"/>
          <w:lang w:eastAsia="ja-JP"/>
        </w:rPr>
        <w:t>In a word, the 6G network will break through the "pipeline" capability and go towards to a new type of information service network by realizing diversified data collection, transmission, processing, storage and exposure within the core network.</w:t>
      </w:r>
    </w:p>
    <w:p w14:paraId="36D9EE81" w14:textId="77777777" w:rsidR="0098400D" w:rsidRDefault="0000000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2" w:name="_Toc193810470"/>
      <w:r>
        <w:rPr>
          <w:rFonts w:ascii="Arial" w:eastAsia="Times New Roman" w:hAnsi="Arial"/>
          <w:sz w:val="28"/>
          <w:lang w:eastAsia="ja-JP"/>
        </w:rPr>
        <w:t>7.4.2</w:t>
      </w:r>
      <w:r>
        <w:rPr>
          <w:rFonts w:ascii="Arial" w:eastAsia="Times New Roman" w:hAnsi="Arial"/>
          <w:sz w:val="28"/>
          <w:lang w:eastAsia="ja-JP"/>
        </w:rPr>
        <w:tab/>
        <w:t>Pre-conditions</w:t>
      </w:r>
      <w:bookmarkEnd w:id="2"/>
    </w:p>
    <w:p w14:paraId="619FA4A0" w14:textId="77777777" w:rsidR="0098400D" w:rsidRDefault="00000000">
      <w:pPr>
        <w:overflowPunct w:val="0"/>
        <w:autoSpaceDE w:val="0"/>
        <w:autoSpaceDN w:val="0"/>
        <w:adjustRightInd w:val="0"/>
        <w:rPr>
          <w:rFonts w:eastAsia="Times New Roman"/>
          <w:lang w:eastAsia="ja-JP"/>
        </w:rPr>
      </w:pPr>
      <w:r>
        <w:rPr>
          <w:rFonts w:eastAsia="Times New Roman"/>
          <w:lang w:eastAsia="ja-JP"/>
        </w:rPr>
        <w:t xml:space="preserve">In this use case, a UAV Operator/UTM provides package delivery services within an area covered by a 6G network. </w:t>
      </w:r>
    </w:p>
    <w:p w14:paraId="447B7F31" w14:textId="77777777" w:rsidR="0098400D" w:rsidRDefault="00000000">
      <w:pPr>
        <w:keepNext/>
        <w:keepLines/>
        <w:overflowPunct w:val="0"/>
        <w:autoSpaceDE w:val="0"/>
        <w:autoSpaceDN w:val="0"/>
        <w:adjustRightInd w:val="0"/>
        <w:rPr>
          <w:rFonts w:eastAsia="Times New Roman"/>
          <w:lang w:eastAsia="ja-JP"/>
        </w:rPr>
      </w:pPr>
      <w:r>
        <w:rPr>
          <w:rFonts w:eastAsia="Times New Roman"/>
          <w:lang w:eastAsia="ja-JP"/>
        </w:rPr>
        <w:t>Network Operator NN provides 6G sensing service for UAV flight assistance service, including illegal UAV intrusion detection, UAV flight trajectory tracing, UAV collision prediction and etc. NN can make use of wireless base station to sense the airspace within their coverage area and report the sensing information (including tracked UAV and the environment around the UAV) to the USS (Uncrewed Aerial System Service Supplier)/UTM.</w:t>
      </w:r>
    </w:p>
    <w:p w14:paraId="50CB5850" w14:textId="77777777" w:rsidR="0098400D" w:rsidRDefault="00000000">
      <w:pPr>
        <w:overflowPunct w:val="0"/>
        <w:autoSpaceDE w:val="0"/>
        <w:autoSpaceDN w:val="0"/>
        <w:adjustRightInd w:val="0"/>
        <w:rPr>
          <w:rFonts w:eastAsia="Times New Roman"/>
          <w:lang w:eastAsia="ja-JP"/>
        </w:rPr>
      </w:pPr>
      <w:r>
        <w:rPr>
          <w:rFonts w:eastAsia="Times New Roman"/>
          <w:lang w:eastAsia="ja-JP"/>
        </w:rPr>
        <w:t>The Company MM uses the USS/UMT to supervise the low-altitude UAVs and manage potential illegal intrusion into the restricted areas. MM has proved its restricted area information to the USS/UMT.</w:t>
      </w:r>
    </w:p>
    <w:p w14:paraId="2407C2EA" w14:textId="77777777" w:rsidR="0098400D" w:rsidRDefault="00000000">
      <w:pPr>
        <w:overflowPunct w:val="0"/>
        <w:autoSpaceDE w:val="0"/>
        <w:autoSpaceDN w:val="0"/>
        <w:adjustRightInd w:val="0"/>
        <w:rPr>
          <w:rFonts w:eastAsia="Times New Roman"/>
          <w:lang w:eastAsia="ja-JP"/>
        </w:rPr>
      </w:pPr>
      <w:r>
        <w:rPr>
          <w:rFonts w:eastAsia="Times New Roman"/>
          <w:lang w:eastAsia="ja-JP"/>
        </w:rPr>
        <w:t>The USS/UMT uses 6G sensing service provided by the 6G network operator NN to detect potential UAV illegal intrusion and UAV collision prediction.</w:t>
      </w:r>
    </w:p>
    <w:p w14:paraId="58CD5A48" w14:textId="77777777" w:rsidR="0098400D" w:rsidRDefault="00000000">
      <w:pPr>
        <w:overflowPunct w:val="0"/>
        <w:autoSpaceDE w:val="0"/>
        <w:autoSpaceDN w:val="0"/>
        <w:adjustRightInd w:val="0"/>
        <w:rPr>
          <w:rFonts w:eastAsia="Times New Roman"/>
          <w:lang w:eastAsia="ja-JP"/>
        </w:rPr>
      </w:pPr>
      <w:r>
        <w:rPr>
          <w:rFonts w:eastAsia="Times New Roman"/>
          <w:lang w:eastAsia="ja-JP"/>
        </w:rPr>
        <w:t>The UAV Operator/UTM provides specific details to the 6G network operator NN, including the characteristics of the UAV that will be tracked, along with details about the time and location for flight tracing. This information includes regulated flight paths as well as potential areas where the UAV might temporarily deviate from its route.</w:t>
      </w:r>
    </w:p>
    <w:p w14:paraId="590D5CBD" w14:textId="77777777" w:rsidR="0098400D" w:rsidRDefault="00000000">
      <w:pPr>
        <w:overflowPunct w:val="0"/>
        <w:autoSpaceDE w:val="0"/>
        <w:autoSpaceDN w:val="0"/>
        <w:adjustRightInd w:val="0"/>
        <w:rPr>
          <w:rFonts w:eastAsia="Times New Roman"/>
          <w:lang w:eastAsia="ja-JP"/>
        </w:rPr>
      </w:pPr>
      <w:r>
        <w:rPr>
          <w:rFonts w:eastAsia="Times New Roman"/>
          <w:lang w:eastAsia="ja-JP"/>
        </w:rPr>
        <w:t>The 6G Network Operator NN can realize 6G data collection, 6G data transmission, 6G data processing, 6G data storage within the network, and provide sensing results to the USS/UMT/UAV.</w:t>
      </w:r>
    </w:p>
    <w:p w14:paraId="70AB9DAB" w14:textId="77777777" w:rsidR="0098400D" w:rsidRDefault="0000000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3" w:name="_Toc193810471"/>
      <w:r>
        <w:rPr>
          <w:rFonts w:ascii="Arial" w:eastAsia="Times New Roman" w:hAnsi="Arial"/>
          <w:sz w:val="28"/>
          <w:lang w:eastAsia="ja-JP"/>
        </w:rPr>
        <w:t>7.4.3</w:t>
      </w:r>
      <w:r>
        <w:rPr>
          <w:rFonts w:ascii="Arial" w:eastAsia="Times New Roman" w:hAnsi="Arial"/>
          <w:sz w:val="28"/>
          <w:lang w:eastAsia="ja-JP"/>
        </w:rPr>
        <w:tab/>
        <w:t>Service Flows</w:t>
      </w:r>
      <w:bookmarkEnd w:id="3"/>
    </w:p>
    <w:p w14:paraId="02CC8F41" w14:textId="77777777" w:rsidR="0098400D" w:rsidRDefault="00000000">
      <w:pPr>
        <w:overflowPunct w:val="0"/>
        <w:autoSpaceDE w:val="0"/>
        <w:autoSpaceDN w:val="0"/>
        <w:adjustRightInd w:val="0"/>
        <w:rPr>
          <w:rFonts w:eastAsia="Times New Roman"/>
          <w:lang w:eastAsia="ja-JP"/>
        </w:rPr>
      </w:pPr>
      <w:r>
        <w:rPr>
          <w:rFonts w:eastAsia="Times New Roman"/>
          <w:lang w:eastAsia="ja-JP"/>
        </w:rPr>
        <w:t>For illegal UAV intrusion:</w:t>
      </w:r>
    </w:p>
    <w:p w14:paraId="7CA053E7" w14:textId="77777777" w:rsidR="0098400D" w:rsidRDefault="00000000">
      <w:pPr>
        <w:overflowPunct w:val="0"/>
        <w:autoSpaceDE w:val="0"/>
        <w:autoSpaceDN w:val="0"/>
        <w:adjustRightInd w:val="0"/>
        <w:ind w:left="568" w:hanging="284"/>
        <w:rPr>
          <w:rFonts w:eastAsia="Times New Roman"/>
          <w:lang w:eastAsia="ja-JP"/>
        </w:rPr>
      </w:pPr>
      <w:r>
        <w:rPr>
          <w:rFonts w:eastAsia="Times New Roman"/>
          <w:lang w:eastAsia="ja-JP"/>
        </w:rPr>
        <w:t>1.</w:t>
      </w:r>
      <w:r>
        <w:rPr>
          <w:rFonts w:eastAsia="Times New Roman"/>
          <w:lang w:eastAsia="ja-JP"/>
        </w:rPr>
        <w:tab/>
        <w:t>The Company MM requests 6G sensing service for illegal UAV intrusion detection in the restricted area from the USS/UMT.</w:t>
      </w:r>
    </w:p>
    <w:p w14:paraId="2DBFB3F7" w14:textId="77777777" w:rsidR="0098400D" w:rsidRDefault="00000000">
      <w:pPr>
        <w:overflowPunct w:val="0"/>
        <w:autoSpaceDE w:val="0"/>
        <w:autoSpaceDN w:val="0"/>
        <w:adjustRightInd w:val="0"/>
        <w:ind w:left="568" w:hanging="284"/>
        <w:rPr>
          <w:rFonts w:eastAsia="Times New Roman"/>
          <w:lang w:eastAsia="ja-JP"/>
        </w:rPr>
      </w:pPr>
      <w:r>
        <w:rPr>
          <w:rFonts w:eastAsia="Times New Roman"/>
          <w:lang w:eastAsia="ja-JP"/>
        </w:rPr>
        <w:t>2.</w:t>
      </w:r>
      <w:r>
        <w:rPr>
          <w:rFonts w:eastAsia="Times New Roman"/>
          <w:lang w:eastAsia="ja-JP"/>
        </w:rPr>
        <w:tab/>
        <w:t>The USS/UMT transmits the request to the 6G Network operator NN.</w:t>
      </w:r>
    </w:p>
    <w:p w14:paraId="2E67DCA1" w14:textId="77777777" w:rsidR="0098400D" w:rsidRDefault="00000000">
      <w:pPr>
        <w:overflowPunct w:val="0"/>
        <w:autoSpaceDE w:val="0"/>
        <w:autoSpaceDN w:val="0"/>
        <w:adjustRightInd w:val="0"/>
        <w:ind w:left="568" w:hanging="284"/>
        <w:rPr>
          <w:rFonts w:eastAsia="Times New Roman"/>
          <w:lang w:eastAsia="ja-JP"/>
        </w:rPr>
      </w:pPr>
      <w:r>
        <w:rPr>
          <w:rFonts w:eastAsia="Times New Roman"/>
          <w:lang w:eastAsia="ja-JP"/>
        </w:rPr>
        <w:t>3.</w:t>
      </w:r>
      <w:r>
        <w:rPr>
          <w:rFonts w:eastAsia="Times New Roman"/>
          <w:lang w:eastAsia="ja-JP"/>
        </w:rPr>
        <w:tab/>
        <w:t xml:space="preserve">The 6G Network Operator NN selects the base stations located in the restricted area to collect and process initial sensing data by collaborative sensing. The selected 6G base station constantly collect sensing data of the location </w:t>
      </w:r>
      <w:r>
        <w:rPr>
          <w:rFonts w:eastAsia="Times New Roman"/>
          <w:lang w:eastAsia="ja-JP"/>
        </w:rPr>
        <w:lastRenderedPageBreak/>
        <w:t>of UAVs near the restricted area and sends the sensing data to the 6G core network with a defined frequency to obtain the sensing result (i.e., the distance between the UAV and the border or motion trail).</w:t>
      </w:r>
    </w:p>
    <w:p w14:paraId="6187D46B" w14:textId="77777777" w:rsidR="0098400D" w:rsidRDefault="00000000">
      <w:pPr>
        <w:keepLines/>
        <w:overflowPunct w:val="0"/>
        <w:autoSpaceDE w:val="0"/>
        <w:autoSpaceDN w:val="0"/>
        <w:adjustRightInd w:val="0"/>
        <w:ind w:left="1135" w:hanging="851"/>
        <w:rPr>
          <w:rFonts w:eastAsia="Times New Roman"/>
          <w:lang w:eastAsia="en-GB"/>
        </w:rPr>
      </w:pPr>
      <w:r>
        <w:rPr>
          <w:rFonts w:eastAsia="Times New Roman"/>
          <w:lang w:eastAsia="en-GB"/>
        </w:rPr>
        <w:t>NOTE:</w:t>
      </w:r>
      <w:r>
        <w:rPr>
          <w:rFonts w:eastAsia="Times New Roman"/>
          <w:lang w:eastAsia="en-GB"/>
        </w:rPr>
        <w:tab/>
        <w:t>The term “6G core network” does not imply any architectural assumption, e.g. whether 6G core network is a new or evolved core network (compared to 5G).</w:t>
      </w:r>
    </w:p>
    <w:p w14:paraId="32ECF519" w14:textId="77777777" w:rsidR="0098400D" w:rsidRDefault="00000000">
      <w:pPr>
        <w:overflowPunct w:val="0"/>
        <w:autoSpaceDE w:val="0"/>
        <w:autoSpaceDN w:val="0"/>
        <w:adjustRightInd w:val="0"/>
        <w:ind w:left="568" w:hanging="284"/>
        <w:rPr>
          <w:rFonts w:eastAsia="Times New Roman"/>
          <w:lang w:eastAsia="ja-JP"/>
        </w:rPr>
      </w:pPr>
      <w:r>
        <w:rPr>
          <w:rFonts w:eastAsia="Times New Roman"/>
          <w:lang w:eastAsia="ja-JP"/>
        </w:rPr>
        <w:t>4.</w:t>
      </w:r>
      <w:r>
        <w:rPr>
          <w:rFonts w:eastAsia="Times New Roman"/>
          <w:lang w:eastAsia="ja-JP"/>
        </w:rPr>
        <w:tab/>
        <w:t>The 6G Network aggregates, forwards and transmits the data generated by the base stations, and processes the data to obtain the sensing results.</w:t>
      </w:r>
    </w:p>
    <w:p w14:paraId="47838CF5" w14:textId="77777777" w:rsidR="0098400D" w:rsidRDefault="00000000">
      <w:pPr>
        <w:overflowPunct w:val="0"/>
        <w:autoSpaceDE w:val="0"/>
        <w:autoSpaceDN w:val="0"/>
        <w:adjustRightInd w:val="0"/>
        <w:ind w:left="568" w:hanging="284"/>
        <w:rPr>
          <w:rFonts w:eastAsia="Times New Roman"/>
          <w:lang w:eastAsia="ja-JP"/>
        </w:rPr>
      </w:pPr>
      <w:r>
        <w:rPr>
          <w:rFonts w:eastAsia="Times New Roman"/>
          <w:lang w:eastAsia="ja-JP"/>
        </w:rPr>
        <w:t>5.</w:t>
      </w:r>
      <w:r>
        <w:rPr>
          <w:rFonts w:eastAsia="Times New Roman"/>
          <w:lang w:eastAsia="ja-JP"/>
        </w:rPr>
        <w:tab/>
        <w:t>The 6G Network exposes the sensing result to the USS/UMIT. The USS/UMIT could trigger to send warning messages to the UAV or intercept the illegal UAV directly based on the sensing results.</w:t>
      </w:r>
    </w:p>
    <w:p w14:paraId="1CC37AC8" w14:textId="77777777" w:rsidR="0098400D" w:rsidRDefault="00000000">
      <w:pPr>
        <w:overflowPunct w:val="0"/>
        <w:autoSpaceDE w:val="0"/>
        <w:autoSpaceDN w:val="0"/>
        <w:adjustRightInd w:val="0"/>
        <w:rPr>
          <w:rFonts w:eastAsia="Times New Roman"/>
          <w:lang w:eastAsia="ja-JP"/>
        </w:rPr>
      </w:pPr>
      <w:r>
        <w:rPr>
          <w:rFonts w:eastAsia="Times New Roman"/>
          <w:lang w:eastAsia="ja-JP"/>
        </w:rPr>
        <w:t>For UAV flight trajectory tracing:</w:t>
      </w:r>
    </w:p>
    <w:p w14:paraId="124A1417" w14:textId="77777777" w:rsidR="0098400D" w:rsidRDefault="00000000">
      <w:pPr>
        <w:overflowPunct w:val="0"/>
        <w:autoSpaceDE w:val="0"/>
        <w:autoSpaceDN w:val="0"/>
        <w:adjustRightInd w:val="0"/>
        <w:ind w:left="568" w:hanging="284"/>
        <w:rPr>
          <w:rFonts w:eastAsia="Times New Roman"/>
          <w:lang w:eastAsia="ja-JP"/>
        </w:rPr>
      </w:pPr>
      <w:r>
        <w:rPr>
          <w:rFonts w:eastAsia="Times New Roman"/>
          <w:lang w:eastAsia="ja-JP"/>
        </w:rPr>
        <w:t>1.</w:t>
      </w:r>
      <w:r>
        <w:rPr>
          <w:rFonts w:eastAsia="Times New Roman"/>
          <w:lang w:eastAsia="ja-JP"/>
        </w:rPr>
        <w:tab/>
        <w:t>When the scheduled time for tracking begins, the 6G network operator activates the UAV trajectory tracing service within the designated area until the tracking session ends. The UAV operator then launches UAV#1, which takes off from the delivery source and heads toward the destination, following a pre-set flight path.</w:t>
      </w:r>
    </w:p>
    <w:p w14:paraId="3EF16A22" w14:textId="77777777" w:rsidR="0098400D" w:rsidRDefault="00000000">
      <w:pPr>
        <w:overflowPunct w:val="0"/>
        <w:autoSpaceDE w:val="0"/>
        <w:autoSpaceDN w:val="0"/>
        <w:adjustRightInd w:val="0"/>
        <w:ind w:left="568" w:hanging="284"/>
        <w:rPr>
          <w:rFonts w:eastAsia="Times New Roman"/>
          <w:lang w:eastAsia="ja-JP"/>
        </w:rPr>
      </w:pPr>
      <w:r>
        <w:rPr>
          <w:rFonts w:eastAsia="Times New Roman"/>
          <w:lang w:eastAsia="ja-JP"/>
        </w:rPr>
        <w:t>2.</w:t>
      </w:r>
      <w:r>
        <w:rPr>
          <w:rFonts w:eastAsia="Times New Roman"/>
          <w:lang w:eastAsia="ja-JP"/>
        </w:rPr>
        <w:tab/>
        <w:t>Using radio sensing, a network of 6G base stations and connected devices (UEs) detect UAV#1 and continuously gather data on its position and movement, such as distance, velocity and angle. These metrics, also known as 3GPP sensing data, are sent to a 6G processing unit for real-time analysis.</w:t>
      </w:r>
    </w:p>
    <w:p w14:paraId="4E816188" w14:textId="77777777" w:rsidR="0098400D" w:rsidRDefault="00000000">
      <w:pPr>
        <w:overflowPunct w:val="0"/>
        <w:autoSpaceDE w:val="0"/>
        <w:autoSpaceDN w:val="0"/>
        <w:adjustRightInd w:val="0"/>
        <w:ind w:left="568" w:hanging="284"/>
        <w:rPr>
          <w:rFonts w:eastAsia="Times New Roman"/>
          <w:lang w:eastAsia="ja-JP"/>
        </w:rPr>
      </w:pPr>
      <w:r>
        <w:rPr>
          <w:rFonts w:eastAsia="Times New Roman"/>
          <w:lang w:eastAsia="ja-JP"/>
        </w:rPr>
        <w:t>3.</w:t>
      </w:r>
      <w:r>
        <w:rPr>
          <w:rFonts w:eastAsia="Times New Roman"/>
          <w:lang w:eastAsia="ja-JP"/>
        </w:rPr>
        <w:tab/>
        <w:t>During the flight, if UAV#1 leaves the coverage range of one base station and enters a new coverage zone, the 6G system could let the old base station stop radio sensing, and switch to a new base station for sensing UAV#1 until it is out of coverage. This transition is based on the UAV's estimated position and velocity, which the 6G processing unit calculates. The network can automatically adjust the sensing operations at base stations depending on this data or based on a pre-defined time frame. In certain cases, sensing handover may be triggered to maintain continuous coverage. For instance, if the current base station's connection weakens or if another nearby base station can offer better coverage for UAV#1, the system proactively shifts the sensing function to this new station to ensure uninterrupted tracking.</w:t>
      </w:r>
    </w:p>
    <w:p w14:paraId="54878DAD" w14:textId="77777777" w:rsidR="0098400D" w:rsidRDefault="00000000">
      <w:pPr>
        <w:overflowPunct w:val="0"/>
        <w:autoSpaceDE w:val="0"/>
        <w:autoSpaceDN w:val="0"/>
        <w:adjustRightInd w:val="0"/>
        <w:ind w:left="568" w:hanging="284"/>
        <w:rPr>
          <w:rFonts w:eastAsia="Times New Roman"/>
          <w:lang w:eastAsia="ja-JP"/>
        </w:rPr>
      </w:pPr>
      <w:r>
        <w:rPr>
          <w:rFonts w:eastAsia="Times New Roman"/>
          <w:lang w:eastAsia="ja-JP"/>
        </w:rPr>
        <w:t>4.</w:t>
      </w:r>
      <w:r>
        <w:rPr>
          <w:rFonts w:eastAsia="Times New Roman"/>
          <w:lang w:eastAsia="ja-JP"/>
        </w:rPr>
        <w:tab/>
        <w:t>The 6G processing unit can aggregate sensing data from multiple sources, including RANs and UEs, to estimate UAV#1's location and velocity. Similar approach can also be applied to UAV#2 - UAV#N, in the case there are multiple UAVs providing service in the area. This real-time information is then transmitted to the UAV operator and/or UTM, who monitors the UAV's trajectory.</w:t>
      </w:r>
    </w:p>
    <w:p w14:paraId="6F52F592" w14:textId="77777777" w:rsidR="0098400D" w:rsidRDefault="00000000">
      <w:pPr>
        <w:overflowPunct w:val="0"/>
        <w:autoSpaceDE w:val="0"/>
        <w:autoSpaceDN w:val="0"/>
        <w:adjustRightInd w:val="0"/>
        <w:ind w:left="568" w:hanging="284"/>
        <w:rPr>
          <w:rFonts w:eastAsia="Times New Roman"/>
          <w:lang w:eastAsia="ja-JP"/>
        </w:rPr>
      </w:pPr>
      <w:r>
        <w:rPr>
          <w:rFonts w:eastAsia="Times New Roman"/>
          <w:lang w:eastAsia="ja-JP"/>
        </w:rPr>
        <w:t>5.</w:t>
      </w:r>
      <w:r>
        <w:rPr>
          <w:rFonts w:eastAsia="Times New Roman"/>
          <w:lang w:eastAsia="ja-JP"/>
        </w:rPr>
        <w:tab/>
        <w:t>If UAV#1 - UAV#N deviate from prescribed route</w:t>
      </w:r>
      <w:r>
        <w:rPr>
          <w:lang w:val="en-US" w:eastAsia="zh-CN"/>
        </w:rPr>
        <w:t>s</w:t>
      </w:r>
      <w:r>
        <w:rPr>
          <w:rFonts w:eastAsia="Times New Roman"/>
          <w:lang w:eastAsia="ja-JP"/>
        </w:rPr>
        <w:t>, the UAV operator and/or UTM receives alerts, allowing them to take corrective action and redirect the UAV</w:t>
      </w:r>
      <w:r>
        <w:rPr>
          <w:lang w:val="en-US" w:eastAsia="zh-CN"/>
        </w:rPr>
        <w:t>s</w:t>
      </w:r>
      <w:r>
        <w:rPr>
          <w:rFonts w:eastAsia="Times New Roman"/>
          <w:lang w:eastAsia="ja-JP"/>
        </w:rPr>
        <w:t xml:space="preserve"> as necessary.</w:t>
      </w:r>
    </w:p>
    <w:p w14:paraId="5CA3C611" w14:textId="77777777" w:rsidR="0098400D" w:rsidRDefault="0000000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4" w:name="_Toc193810472"/>
      <w:r>
        <w:rPr>
          <w:rFonts w:ascii="Arial" w:eastAsia="Times New Roman" w:hAnsi="Arial"/>
          <w:sz w:val="28"/>
          <w:lang w:eastAsia="ja-JP"/>
        </w:rPr>
        <w:t>7.4.4</w:t>
      </w:r>
      <w:r>
        <w:rPr>
          <w:rFonts w:ascii="Arial" w:eastAsia="Times New Roman" w:hAnsi="Arial"/>
          <w:sz w:val="28"/>
          <w:lang w:eastAsia="ja-JP"/>
        </w:rPr>
        <w:tab/>
        <w:t>Post-conditions</w:t>
      </w:r>
      <w:bookmarkEnd w:id="4"/>
    </w:p>
    <w:p w14:paraId="11F266E6" w14:textId="77777777" w:rsidR="0098400D" w:rsidRDefault="00000000">
      <w:pPr>
        <w:overflowPunct w:val="0"/>
        <w:autoSpaceDE w:val="0"/>
        <w:autoSpaceDN w:val="0"/>
        <w:adjustRightInd w:val="0"/>
        <w:rPr>
          <w:rFonts w:eastAsia="Times New Roman"/>
          <w:lang w:eastAsia="ja-JP"/>
        </w:rPr>
      </w:pPr>
      <w:r>
        <w:rPr>
          <w:rFonts w:eastAsia="Times New Roman"/>
          <w:lang w:eastAsia="ja-JP"/>
        </w:rPr>
        <w:t>For illegal UAV intrusion: The illegal UAVs are moved away from the restricted area. Potential privacy risks are avoided. Thanks to the wide-area and constant sensing capability of the 6G base stations, and the efficient data transmission, processing and storage by the 6G core network, the safety supervision of the low-altitude space of Company 'MM' is improved.</w:t>
      </w:r>
    </w:p>
    <w:p w14:paraId="1B624E8A" w14:textId="77777777" w:rsidR="0098400D" w:rsidRDefault="00000000">
      <w:pPr>
        <w:keepLines/>
        <w:overflowPunct w:val="0"/>
        <w:autoSpaceDE w:val="0"/>
        <w:autoSpaceDN w:val="0"/>
        <w:adjustRightInd w:val="0"/>
        <w:ind w:left="1135" w:hanging="851"/>
        <w:rPr>
          <w:rFonts w:eastAsia="Times New Roman"/>
          <w:lang w:eastAsia="en-GB"/>
        </w:rPr>
      </w:pPr>
      <w:r>
        <w:rPr>
          <w:rFonts w:eastAsia="Times New Roman"/>
          <w:lang w:eastAsia="en-GB"/>
        </w:rPr>
        <w:t>NOTE:</w:t>
      </w:r>
      <w:r>
        <w:rPr>
          <w:rFonts w:eastAsia="Times New Roman"/>
          <w:lang w:eastAsia="en-GB"/>
        </w:rPr>
        <w:tab/>
        <w:t>The term “6G core network” does not imply any architectural assumption, e.g. whether 6G core network is a new or evolved core network (compared to 5G).</w:t>
      </w:r>
    </w:p>
    <w:p w14:paraId="256BB477" w14:textId="77777777" w:rsidR="0098400D" w:rsidRDefault="00000000">
      <w:pPr>
        <w:overflowPunct w:val="0"/>
        <w:autoSpaceDE w:val="0"/>
        <w:autoSpaceDN w:val="0"/>
        <w:adjustRightInd w:val="0"/>
        <w:rPr>
          <w:rFonts w:eastAsia="Times New Roman"/>
          <w:lang w:eastAsia="ja-JP"/>
        </w:rPr>
      </w:pPr>
      <w:r>
        <w:rPr>
          <w:rFonts w:eastAsia="Times New Roman"/>
          <w:lang w:eastAsia="ja-JP"/>
        </w:rPr>
        <w:t>For UAV flight trajectory tracing: UAV#1 follows the tracked flight route to deliver the package to its destination;</w:t>
      </w:r>
      <w:del w:id="5" w:author="Xiaonan SHI" w:date="2025-04-23T11:59:00Z">
        <w:r>
          <w:rPr>
            <w:rFonts w:eastAsia="Times New Roman"/>
            <w:lang w:eastAsia="ja-JP"/>
          </w:rPr>
          <w:delText xml:space="preserve"> </w:delText>
        </w:r>
      </w:del>
      <w:r>
        <w:rPr>
          <w:rFonts w:eastAsia="Times New Roman"/>
          <w:lang w:eastAsia="ja-JP"/>
        </w:rPr>
        <w:t xml:space="preserve"> any off-route movements are detected.</w:t>
      </w:r>
    </w:p>
    <w:p w14:paraId="2FF6F2C7" w14:textId="77777777" w:rsidR="0098400D" w:rsidRDefault="00000000">
      <w:pPr>
        <w:overflowPunct w:val="0"/>
        <w:autoSpaceDE w:val="0"/>
        <w:autoSpaceDN w:val="0"/>
        <w:adjustRightInd w:val="0"/>
        <w:rPr>
          <w:rFonts w:eastAsia="Times New Roman"/>
          <w:lang w:eastAsia="ja-JP"/>
        </w:rPr>
      </w:pPr>
      <w:r>
        <w:rPr>
          <w:rFonts w:eastAsia="Times New Roman"/>
          <w:lang w:eastAsia="ja-JP"/>
        </w:rPr>
        <w:t>For UAV collision prediction: UAV#1 flies efficiently to its destination.</w:t>
      </w:r>
    </w:p>
    <w:p w14:paraId="2FCC82F4" w14:textId="77777777" w:rsidR="0098400D" w:rsidRDefault="0000000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6" w:name="_Toc193810473"/>
      <w:r>
        <w:rPr>
          <w:rFonts w:ascii="Arial" w:eastAsia="Times New Roman" w:hAnsi="Arial"/>
          <w:sz w:val="28"/>
          <w:lang w:eastAsia="ja-JP"/>
        </w:rPr>
        <w:t>7.4.5</w:t>
      </w:r>
      <w:r>
        <w:rPr>
          <w:rFonts w:ascii="Arial" w:eastAsia="Times New Roman" w:hAnsi="Arial"/>
          <w:sz w:val="28"/>
          <w:lang w:eastAsia="ja-JP"/>
        </w:rPr>
        <w:tab/>
        <w:t>Existing features partly or fully covering the use case functionality</w:t>
      </w:r>
      <w:bookmarkEnd w:id="6"/>
    </w:p>
    <w:p w14:paraId="53C88921" w14:textId="77777777" w:rsidR="0098400D" w:rsidRDefault="00000000">
      <w:pPr>
        <w:overflowPunct w:val="0"/>
        <w:autoSpaceDE w:val="0"/>
        <w:autoSpaceDN w:val="0"/>
        <w:adjustRightInd w:val="0"/>
        <w:rPr>
          <w:rFonts w:eastAsia="Times New Roman"/>
          <w:lang w:eastAsia="ja-JP"/>
        </w:rPr>
      </w:pPr>
      <w:r>
        <w:rPr>
          <w:rFonts w:eastAsia="Times New Roman"/>
          <w:lang w:eastAsia="ja-JP"/>
        </w:rPr>
        <w:t>In TS 22.137 </w:t>
      </w:r>
      <w:bookmarkStart w:id="7" w:name="MCCTEMPBM_00000034"/>
      <w:r>
        <w:rPr>
          <w:rFonts w:eastAsia="Times New Roman"/>
          <w:lang w:eastAsia="ja-JP"/>
        </w:rPr>
        <w:t>[</w:t>
      </w:r>
      <w:r>
        <w:rPr>
          <w:lang w:val="en-US" w:eastAsia="zh-CN"/>
        </w:rPr>
        <w:t>6</w:t>
      </w:r>
      <w:r>
        <w:rPr>
          <w:rFonts w:eastAsia="Times New Roman"/>
          <w:lang w:eastAsia="ja-JP"/>
        </w:rPr>
        <w:t>]</w:t>
      </w:r>
      <w:bookmarkEnd w:id="7"/>
      <w:r>
        <w:rPr>
          <w:rFonts w:eastAsia="Times New Roman"/>
          <w:lang w:eastAsia="ja-JP"/>
        </w:rPr>
        <w:t>, there are requirements specified for 5G system on integration of sensing and communication.</w:t>
      </w:r>
    </w:p>
    <w:p w14:paraId="4F41A38F" w14:textId="77777777" w:rsidR="0098400D" w:rsidRDefault="0000000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8" w:name="_Toc193810474"/>
      <w:r>
        <w:rPr>
          <w:rFonts w:ascii="Arial" w:eastAsia="Times New Roman" w:hAnsi="Arial"/>
          <w:sz w:val="28"/>
          <w:lang w:eastAsia="ja-JP"/>
        </w:rPr>
        <w:t>7.4.6</w:t>
      </w:r>
      <w:r>
        <w:rPr>
          <w:rFonts w:ascii="Arial" w:eastAsia="Times New Roman" w:hAnsi="Arial"/>
          <w:sz w:val="28"/>
          <w:lang w:eastAsia="ja-JP"/>
        </w:rPr>
        <w:tab/>
        <w:t>Potential New Requirements needed to support the use case</w:t>
      </w:r>
      <w:bookmarkEnd w:id="8"/>
    </w:p>
    <w:p w14:paraId="242C865C" w14:textId="77777777" w:rsidR="0098400D" w:rsidRDefault="00000000">
      <w:pPr>
        <w:overflowPunct w:val="0"/>
        <w:autoSpaceDE w:val="0"/>
        <w:autoSpaceDN w:val="0"/>
        <w:adjustRightInd w:val="0"/>
        <w:rPr>
          <w:rFonts w:eastAsia="Times New Roman"/>
          <w:lang w:eastAsia="ja-JP"/>
        </w:rPr>
      </w:pPr>
      <w:r>
        <w:rPr>
          <w:rFonts w:eastAsia="Times New Roman"/>
          <w:lang w:eastAsia="ja-JP"/>
        </w:rPr>
        <w:t>[PR</w:t>
      </w:r>
      <w:r>
        <w:rPr>
          <w:lang w:val="en-US" w:eastAsia="zh-CN"/>
        </w:rPr>
        <w:t xml:space="preserve"> </w:t>
      </w:r>
      <w:r>
        <w:rPr>
          <w:rFonts w:eastAsia="Times New Roman"/>
          <w:lang w:eastAsia="ja-JP"/>
        </w:rPr>
        <w:t xml:space="preserve">7.4.6-1] Subject to operator policy, the 6G network shall enable the base station to send sensing measurement data to the core network, and enable the core network to aggregate, collect, process, and store sensing measurement data from base stations. </w:t>
      </w:r>
    </w:p>
    <w:p w14:paraId="5B2B2FFE" w14:textId="77777777" w:rsidR="0098400D" w:rsidRDefault="00000000">
      <w:pPr>
        <w:overflowPunct w:val="0"/>
        <w:autoSpaceDE w:val="0"/>
        <w:autoSpaceDN w:val="0"/>
        <w:adjustRightInd w:val="0"/>
        <w:rPr>
          <w:rFonts w:eastAsia="Times New Roman"/>
          <w:lang w:eastAsia="ja-JP"/>
        </w:rPr>
      </w:pPr>
      <w:r>
        <w:rPr>
          <w:rFonts w:eastAsia="Times New Roman"/>
          <w:lang w:eastAsia="ja-JP"/>
        </w:rPr>
        <w:t>[PR</w:t>
      </w:r>
      <w:r>
        <w:rPr>
          <w:lang w:val="en-US" w:eastAsia="zh-CN"/>
        </w:rPr>
        <w:t xml:space="preserve"> </w:t>
      </w:r>
      <w:r>
        <w:rPr>
          <w:rFonts w:eastAsia="Times New Roman"/>
          <w:lang w:eastAsia="ja-JP"/>
        </w:rPr>
        <w:t>7.4.6-2] The 6G system should support energy-efficient sensing operations.</w:t>
      </w:r>
    </w:p>
    <w:p w14:paraId="22DD026F" w14:textId="77777777" w:rsidR="0098400D" w:rsidRDefault="00000000">
      <w:pPr>
        <w:overflowPunct w:val="0"/>
        <w:autoSpaceDE w:val="0"/>
        <w:autoSpaceDN w:val="0"/>
        <w:adjustRightInd w:val="0"/>
        <w:rPr>
          <w:rFonts w:eastAsia="Times New Roman"/>
          <w:lang w:eastAsia="ja-JP"/>
        </w:rPr>
      </w:pPr>
      <w:r>
        <w:rPr>
          <w:rFonts w:eastAsia="Times New Roman"/>
          <w:lang w:eastAsia="ja-JP"/>
        </w:rPr>
        <w:lastRenderedPageBreak/>
        <w:t>[PR</w:t>
      </w:r>
      <w:r>
        <w:rPr>
          <w:lang w:val="en-US" w:eastAsia="zh-CN"/>
        </w:rPr>
        <w:t xml:space="preserve"> </w:t>
      </w:r>
      <w:r>
        <w:rPr>
          <w:rFonts w:eastAsia="Times New Roman"/>
          <w:lang w:eastAsia="ja-JP"/>
        </w:rPr>
        <w:t>7.4.6-3] The 6G system should provide mechanisms to ensure sensing service is able to be provided</w:t>
      </w:r>
      <w:r>
        <w:rPr>
          <w:lang w:val="en-US" w:eastAsia="zh-CN"/>
        </w:rPr>
        <w:t xml:space="preserve"> </w:t>
      </w:r>
      <w:r>
        <w:rPr>
          <w:rFonts w:eastAsia="Times New Roman"/>
          <w:lang w:eastAsia="ja-JP"/>
        </w:rPr>
        <w:t>with a given sensing system capacity.</w:t>
      </w:r>
    </w:p>
    <w:p w14:paraId="13B32A07" w14:textId="77777777" w:rsidR="0098400D" w:rsidRDefault="00000000">
      <w:pPr>
        <w:keepLines/>
        <w:overflowPunct w:val="0"/>
        <w:autoSpaceDE w:val="0"/>
        <w:autoSpaceDN w:val="0"/>
        <w:adjustRightInd w:val="0"/>
        <w:ind w:left="1135" w:hanging="851"/>
        <w:rPr>
          <w:rFonts w:eastAsia="Times New Roman"/>
          <w:lang w:eastAsia="en-GB"/>
        </w:rPr>
      </w:pPr>
      <w:r>
        <w:rPr>
          <w:rFonts w:eastAsia="Times New Roman"/>
          <w:lang w:eastAsia="en-GB"/>
        </w:rPr>
        <w:t>NOTE:</w:t>
      </w:r>
      <w:r>
        <w:rPr>
          <w:rFonts w:eastAsia="Times New Roman"/>
          <w:lang w:eastAsia="en-GB"/>
        </w:rPr>
        <w:tab/>
        <w:t>The term 'sensing system capacity' is the maximum number of targets that can be detected per unit area given sensing QoS requirements per target, which include localization accuracy and sensing service latency [</w:t>
      </w:r>
      <w:r>
        <w:rPr>
          <w:lang w:val="en-US" w:eastAsia="zh-CN"/>
        </w:rPr>
        <w:t>11</w:t>
      </w:r>
      <w:r>
        <w:rPr>
          <w:rFonts w:eastAsia="Times New Roman"/>
          <w:lang w:eastAsia="en-GB"/>
        </w:rPr>
        <w:t>].</w:t>
      </w:r>
    </w:p>
    <w:p w14:paraId="5B600FE1" w14:textId="77777777" w:rsidR="0098400D" w:rsidRDefault="00000000">
      <w:pPr>
        <w:rPr>
          <w:ins w:id="9" w:author="Xiaonan SHI" w:date="2025-04-22T18:04:00Z"/>
        </w:rPr>
      </w:pPr>
      <w:ins w:id="10" w:author="Xiaonan SHI" w:date="2025-04-22T18:04:00Z">
        <w:r>
          <w:rPr>
            <w:rFonts w:eastAsia="PMingLiU"/>
            <w:lang w:eastAsia="zh-TW"/>
          </w:rPr>
          <w:t xml:space="preserve">[PR </w:t>
        </w:r>
        <w:r>
          <w:rPr>
            <w:rFonts w:eastAsia="PMingLiU"/>
            <w:color w:val="0D0D0D"/>
            <w:lang w:val="en-US" w:eastAsia="zh-TW"/>
          </w:rPr>
          <w:t>7</w:t>
        </w:r>
        <w:r>
          <w:rPr>
            <w:rFonts w:eastAsia="PMingLiU"/>
            <w:color w:val="0D0D0D"/>
            <w:lang w:eastAsia="zh-TW"/>
          </w:rPr>
          <w:t>.</w:t>
        </w:r>
        <w:r>
          <w:rPr>
            <w:rFonts w:eastAsia="PMingLiU"/>
            <w:color w:val="0D0D0D"/>
            <w:lang w:val="en-US" w:eastAsia="zh-TW"/>
          </w:rPr>
          <w:t>4</w:t>
        </w:r>
        <w:r>
          <w:rPr>
            <w:rFonts w:eastAsia="PMingLiU"/>
            <w:color w:val="0D0D0D"/>
            <w:lang w:eastAsia="zh-TW"/>
          </w:rPr>
          <w:t>.6-</w:t>
        </w:r>
        <w:r>
          <w:rPr>
            <w:rFonts w:eastAsia="PMingLiU"/>
            <w:color w:val="0D0D0D"/>
            <w:lang w:val="en-US" w:eastAsia="zh-TW"/>
          </w:rPr>
          <w:t>4</w:t>
        </w:r>
        <w:r>
          <w:rPr>
            <w:rFonts w:eastAsia="PMingLiU"/>
            <w:lang w:eastAsia="zh-TW"/>
          </w:rPr>
          <w:t>] The 6G system shall be able to provide sensing with following KPIs [</w:t>
        </w:r>
        <w:r>
          <w:rPr>
            <w:rFonts w:eastAsia="PMingLiU"/>
            <w:lang w:val="en-US" w:eastAsia="zh-TW"/>
          </w:rPr>
          <w:t>9</w:t>
        </w:r>
        <w:r>
          <w:rPr>
            <w:rFonts w:eastAsia="PMingLiU"/>
            <w:lang w:eastAsia="zh-TW"/>
          </w:rPr>
          <w:t>][</w:t>
        </w:r>
        <w:r>
          <w:rPr>
            <w:rFonts w:eastAsia="PMingLiU"/>
            <w:lang w:val="en-US" w:eastAsia="zh-TW"/>
          </w:rPr>
          <w:t>11</w:t>
        </w:r>
        <w:r>
          <w:rPr>
            <w:rFonts w:eastAsia="PMingLiU"/>
            <w:lang w:eastAsia="zh-TW"/>
          </w:rPr>
          <w:t>]:</w:t>
        </w:r>
      </w:ins>
    </w:p>
    <w:p w14:paraId="0F4E1391" w14:textId="77777777" w:rsidR="0098400D" w:rsidRDefault="00000000">
      <w:pPr>
        <w:pStyle w:val="TH"/>
        <w:rPr>
          <w:ins w:id="11" w:author="Xiaonan SHI" w:date="2025-04-30T11:52:00Z"/>
          <w:lang w:eastAsia="zh-CN"/>
        </w:rPr>
      </w:pPr>
      <w:ins w:id="12" w:author="Xiaonan SHI" w:date="2025-04-30T11:52:00Z">
        <w:r>
          <w:rPr>
            <w:rFonts w:eastAsia="PMingLiU"/>
            <w:lang w:eastAsia="zh-TW"/>
          </w:rPr>
          <w:t xml:space="preserve">Table </w:t>
        </w:r>
        <w:r>
          <w:rPr>
            <w:rFonts w:eastAsia="PMingLiU"/>
            <w:lang w:val="en-US" w:eastAsia="zh-TW"/>
          </w:rPr>
          <w:t>7.4</w:t>
        </w:r>
        <w:r>
          <w:rPr>
            <w:rFonts w:eastAsia="PMingLiU"/>
            <w:lang w:eastAsia="zh-TW"/>
          </w:rPr>
          <w:t>.6-1</w:t>
        </w:r>
        <w:r>
          <w:rPr>
            <w:rFonts w:eastAsia="等线"/>
            <w:lang w:eastAsia="zh-TW"/>
          </w:rPr>
          <w:tab/>
        </w:r>
        <w:r>
          <w:rPr>
            <w:rFonts w:eastAsia="PMingLiU"/>
            <w:lang w:eastAsia="zh-TW"/>
          </w:rPr>
          <w:t>Performance requirements of sensing results for low-altitude UAV supervision</w:t>
        </w:r>
      </w:ins>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609"/>
        <w:gridCol w:w="567"/>
        <w:gridCol w:w="567"/>
        <w:gridCol w:w="522"/>
        <w:gridCol w:w="709"/>
        <w:gridCol w:w="564"/>
        <w:gridCol w:w="568"/>
        <w:gridCol w:w="734"/>
        <w:gridCol w:w="936"/>
        <w:gridCol w:w="608"/>
        <w:gridCol w:w="639"/>
        <w:gridCol w:w="496"/>
        <w:gridCol w:w="591"/>
        <w:gridCol w:w="568"/>
      </w:tblGrid>
      <w:tr w:rsidR="0098400D" w14:paraId="58D22A50" w14:textId="77777777">
        <w:trPr>
          <w:trHeight w:val="717"/>
          <w:jc w:val="center"/>
          <w:ins w:id="13" w:author="Xiaonan SHI" w:date="2025-04-30T11:52:00Z"/>
        </w:trPr>
        <w:tc>
          <w:tcPr>
            <w:tcW w:w="1135" w:type="dxa"/>
            <w:gridSpan w:val="2"/>
            <w:vMerge w:val="restart"/>
          </w:tcPr>
          <w:p w14:paraId="41515993" w14:textId="77777777" w:rsidR="0098400D" w:rsidRDefault="00000000">
            <w:pPr>
              <w:pStyle w:val="TAH"/>
              <w:rPr>
                <w:ins w:id="14" w:author="Xiaonan SHI" w:date="2025-04-30T11:52:00Z"/>
                <w:sz w:val="14"/>
              </w:rPr>
            </w:pPr>
            <w:ins w:id="15" w:author="Xiaonan SHI" w:date="2025-04-30T11:52:00Z">
              <w:r>
                <w:rPr>
                  <w:rFonts w:eastAsia="PMingLiU"/>
                  <w:sz w:val="14"/>
                  <w:lang w:eastAsia="zh-TW"/>
                </w:rPr>
                <w:t>Scenario</w:t>
              </w:r>
            </w:ins>
          </w:p>
        </w:tc>
        <w:tc>
          <w:tcPr>
            <w:tcW w:w="567" w:type="dxa"/>
            <w:vMerge w:val="restart"/>
          </w:tcPr>
          <w:p w14:paraId="68E62335" w14:textId="77777777" w:rsidR="0098400D" w:rsidRDefault="00000000">
            <w:pPr>
              <w:pStyle w:val="TAH"/>
              <w:rPr>
                <w:ins w:id="16" w:author="Xiaonan SHI" w:date="2025-04-30T11:52:00Z"/>
                <w:sz w:val="14"/>
              </w:rPr>
            </w:pPr>
            <w:ins w:id="17" w:author="Xiaonan SHI" w:date="2025-04-30T11:52:00Z">
              <w:r>
                <w:rPr>
                  <w:rFonts w:eastAsia="PMingLiU"/>
                  <w:sz w:val="14"/>
                  <w:lang w:eastAsia="zh-TW"/>
                </w:rPr>
                <w:t xml:space="preserve">Sensing service area </w:t>
              </w:r>
            </w:ins>
          </w:p>
        </w:tc>
        <w:tc>
          <w:tcPr>
            <w:tcW w:w="567" w:type="dxa"/>
            <w:vMerge w:val="restart"/>
          </w:tcPr>
          <w:p w14:paraId="5FE19B0B" w14:textId="77777777" w:rsidR="0098400D" w:rsidRDefault="00000000">
            <w:pPr>
              <w:pStyle w:val="TAH"/>
              <w:rPr>
                <w:ins w:id="18" w:author="Xiaonan SHI" w:date="2025-04-30T11:52:00Z"/>
                <w:sz w:val="14"/>
              </w:rPr>
            </w:pPr>
            <w:ins w:id="19" w:author="Xiaonan SHI" w:date="2025-04-30T11:52:00Z">
              <w:r>
                <w:rPr>
                  <w:rFonts w:eastAsia="PMingLiU"/>
                  <w:sz w:val="14"/>
                  <w:lang w:eastAsia="zh-TW"/>
                </w:rPr>
                <w:t>Confidence level [%]</w:t>
              </w:r>
            </w:ins>
          </w:p>
          <w:p w14:paraId="6D05D953" w14:textId="77777777" w:rsidR="0098400D" w:rsidRDefault="0098400D">
            <w:pPr>
              <w:pStyle w:val="TAH"/>
              <w:rPr>
                <w:ins w:id="20" w:author="Xiaonan SHI" w:date="2025-04-30T11:52:00Z"/>
                <w:sz w:val="14"/>
              </w:rPr>
            </w:pPr>
          </w:p>
        </w:tc>
        <w:tc>
          <w:tcPr>
            <w:tcW w:w="1231" w:type="dxa"/>
            <w:gridSpan w:val="2"/>
          </w:tcPr>
          <w:p w14:paraId="146F2750" w14:textId="77777777" w:rsidR="0098400D" w:rsidRDefault="00000000">
            <w:pPr>
              <w:pStyle w:val="TAH"/>
              <w:rPr>
                <w:ins w:id="21" w:author="Xiaonan SHI" w:date="2025-04-30T11:52:00Z"/>
                <w:sz w:val="14"/>
                <w:lang w:val="en-US"/>
              </w:rPr>
            </w:pPr>
            <w:ins w:id="22" w:author="Xiaonan SHI" w:date="2025-04-30T11:52:00Z">
              <w:r>
                <w:rPr>
                  <w:rFonts w:eastAsia="PMingLiU"/>
                  <w:sz w:val="14"/>
                  <w:lang w:val="en-US" w:eastAsia="zh-TW"/>
                </w:rPr>
                <w:t>Accuracy of positioning estimate by sensing (for a target confidence level)</w:t>
              </w:r>
            </w:ins>
          </w:p>
        </w:tc>
        <w:tc>
          <w:tcPr>
            <w:tcW w:w="1132" w:type="dxa"/>
            <w:gridSpan w:val="2"/>
          </w:tcPr>
          <w:p w14:paraId="0743D9BE" w14:textId="77777777" w:rsidR="0098400D" w:rsidRDefault="00000000">
            <w:pPr>
              <w:pStyle w:val="TAH"/>
              <w:rPr>
                <w:ins w:id="23" w:author="Xiaonan SHI" w:date="2025-04-30T11:52:00Z"/>
                <w:sz w:val="14"/>
                <w:highlight w:val="yellow"/>
                <w:lang w:val="en-US"/>
              </w:rPr>
            </w:pPr>
            <w:ins w:id="24" w:author="Xiaonan SHI" w:date="2025-04-30T11:52:00Z">
              <w:r>
                <w:rPr>
                  <w:rFonts w:eastAsia="PMingLiU"/>
                  <w:sz w:val="14"/>
                  <w:szCs w:val="14"/>
                  <w:lang w:val="en-US" w:eastAsia="zh-TW"/>
                </w:rPr>
                <w:t>Accuracy of velocity estimate by sensing (for a target confidence level)</w:t>
              </w:r>
            </w:ins>
          </w:p>
        </w:tc>
        <w:tc>
          <w:tcPr>
            <w:tcW w:w="1670" w:type="dxa"/>
            <w:gridSpan w:val="2"/>
          </w:tcPr>
          <w:p w14:paraId="510511E8" w14:textId="77777777" w:rsidR="0098400D" w:rsidRDefault="00000000">
            <w:pPr>
              <w:pStyle w:val="TAH"/>
              <w:rPr>
                <w:ins w:id="25" w:author="Xiaonan SHI" w:date="2025-04-30T11:52:00Z"/>
                <w:sz w:val="14"/>
              </w:rPr>
            </w:pPr>
            <w:ins w:id="26" w:author="Xiaonan SHI" w:date="2025-04-30T11:52:00Z">
              <w:r>
                <w:rPr>
                  <w:rFonts w:eastAsia="PMingLiU"/>
                  <w:sz w:val="14"/>
                  <w:lang w:eastAsia="zh-TW"/>
                </w:rPr>
                <w:t>Sensing resolution</w:t>
              </w:r>
            </w:ins>
          </w:p>
        </w:tc>
        <w:tc>
          <w:tcPr>
            <w:tcW w:w="608" w:type="dxa"/>
            <w:vMerge w:val="restart"/>
          </w:tcPr>
          <w:p w14:paraId="4A8CE0D9" w14:textId="65D9AB66" w:rsidR="0098400D" w:rsidRDefault="00000000">
            <w:pPr>
              <w:pStyle w:val="TAH"/>
              <w:rPr>
                <w:ins w:id="27" w:author="Xiaonan SHI" w:date="2025-04-30T11:52:00Z"/>
                <w:sz w:val="14"/>
                <w:szCs w:val="14"/>
                <w:lang w:val="en-US" w:eastAsia="zh-CN"/>
              </w:rPr>
            </w:pPr>
            <w:ins w:id="28" w:author="Xiaonan SHI" w:date="2025-04-30T11:52:00Z">
              <w:del w:id="29" w:author="Xiaonan-0522" w:date="2025-05-22T07:13:00Z" w16du:dateUtc="2025-05-21T23:13:00Z">
                <w:r w:rsidDel="00AE65D7">
                  <w:rPr>
                    <w:rFonts w:eastAsia="PMingLiU"/>
                    <w:sz w:val="14"/>
                    <w:szCs w:val="14"/>
                    <w:lang w:eastAsia="zh-TW"/>
                  </w:rPr>
                  <w:delText xml:space="preserve">Sensing </w:delText>
                </w:r>
                <w:r w:rsidDel="00AE65D7">
                  <w:rPr>
                    <w:rFonts w:eastAsia="等线" w:hint="eastAsia"/>
                    <w:sz w:val="14"/>
                    <w:szCs w:val="14"/>
                    <w:lang w:eastAsia="zh-CN"/>
                  </w:rPr>
                  <w:delText>sy</w:delText>
                </w:r>
                <w:r w:rsidDel="00AE65D7">
                  <w:rPr>
                    <w:rFonts w:eastAsia="等线" w:hint="eastAsia"/>
                    <w:sz w:val="14"/>
                    <w:szCs w:val="14"/>
                    <w:lang w:val="en-US" w:eastAsia="zh-CN"/>
                  </w:rPr>
                  <w:delText>s</w:delText>
                </w:r>
                <w:r w:rsidDel="00AE65D7">
                  <w:rPr>
                    <w:rFonts w:eastAsia="等线" w:hint="eastAsia"/>
                    <w:sz w:val="14"/>
                    <w:szCs w:val="14"/>
                    <w:lang w:eastAsia="zh-CN"/>
                  </w:rPr>
                  <w:delText xml:space="preserve">tem </w:delText>
                </w:r>
                <w:r w:rsidDel="00AE65D7">
                  <w:rPr>
                    <w:rFonts w:eastAsia="PMingLiU"/>
                    <w:sz w:val="14"/>
                    <w:szCs w:val="14"/>
                    <w:lang w:val="en-US" w:eastAsia="zh-TW"/>
                  </w:rPr>
                  <w:delText>capacity (per km</w:delText>
                </w:r>
                <w:r w:rsidDel="00AE65D7">
                  <w:rPr>
                    <w:rFonts w:eastAsia="PMingLiU"/>
                    <w:sz w:val="14"/>
                    <w:szCs w:val="14"/>
                    <w:vertAlign w:val="superscript"/>
                    <w:lang w:val="en-US" w:eastAsia="zh-TW"/>
                  </w:rPr>
                  <w:delText>2</w:delText>
                </w:r>
                <w:r w:rsidDel="00AE65D7">
                  <w:rPr>
                    <w:rFonts w:eastAsia="PMingLiU"/>
                    <w:sz w:val="14"/>
                    <w:szCs w:val="14"/>
                    <w:lang w:val="en-US" w:eastAsia="zh-TW"/>
                  </w:rPr>
                  <w:delText>)</w:delText>
                </w:r>
              </w:del>
            </w:ins>
            <w:ins w:id="30" w:author="Xiaonan SHI" w:date="2025-05-08T14:14:00Z">
              <w:del w:id="31" w:author="Xiaonan-0522" w:date="2025-05-22T07:13:00Z" w16du:dateUtc="2025-05-21T23:13:00Z">
                <w:r w:rsidDel="00AE65D7">
                  <w:rPr>
                    <w:rFonts w:hint="eastAsia"/>
                    <w:sz w:val="14"/>
                    <w:szCs w:val="14"/>
                    <w:lang w:val="en-US" w:eastAsia="zh-CN"/>
                  </w:rPr>
                  <w:delText xml:space="preserve"> NOTE 1</w:delText>
                </w:r>
              </w:del>
            </w:ins>
          </w:p>
        </w:tc>
        <w:tc>
          <w:tcPr>
            <w:tcW w:w="639" w:type="dxa"/>
            <w:vMerge w:val="restart"/>
          </w:tcPr>
          <w:p w14:paraId="199AD06F" w14:textId="77777777" w:rsidR="0098400D" w:rsidRDefault="00000000">
            <w:pPr>
              <w:pStyle w:val="TAH"/>
              <w:rPr>
                <w:ins w:id="32" w:author="Xiaonan SHI" w:date="2025-04-30T11:52:00Z"/>
                <w:sz w:val="14"/>
                <w:lang w:val="en-US"/>
              </w:rPr>
            </w:pPr>
            <w:ins w:id="33" w:author="Xiaonan SHI" w:date="2025-04-30T11:52:00Z">
              <w:r>
                <w:rPr>
                  <w:rFonts w:eastAsia="PMingLiU"/>
                  <w:sz w:val="14"/>
                  <w:lang w:val="en-US" w:eastAsia="zh-TW"/>
                </w:rPr>
                <w:t>Max sensing service latency</w:t>
              </w:r>
            </w:ins>
          </w:p>
          <w:p w14:paraId="633ADF81" w14:textId="77777777" w:rsidR="0098400D" w:rsidRDefault="00000000">
            <w:pPr>
              <w:pStyle w:val="TAH"/>
              <w:rPr>
                <w:ins w:id="34" w:author="Xiaonan SHI" w:date="2025-04-30T11:52:00Z"/>
                <w:sz w:val="14"/>
                <w:lang w:val="en-US"/>
              </w:rPr>
            </w:pPr>
            <w:ins w:id="35" w:author="Xiaonan SHI" w:date="2025-04-30T11:52:00Z">
              <w:r>
                <w:rPr>
                  <w:rFonts w:eastAsia="PMingLiU"/>
                  <w:sz w:val="14"/>
                  <w:lang w:val="en-US" w:eastAsia="zh-TW"/>
                </w:rPr>
                <w:t>[ms]</w:t>
              </w:r>
            </w:ins>
          </w:p>
          <w:p w14:paraId="649D4602" w14:textId="77777777" w:rsidR="0098400D" w:rsidRDefault="0098400D">
            <w:pPr>
              <w:pStyle w:val="TAH"/>
              <w:rPr>
                <w:ins w:id="36" w:author="Xiaonan SHI" w:date="2025-04-30T11:52:00Z"/>
                <w:sz w:val="14"/>
                <w:lang w:val="en-US"/>
              </w:rPr>
            </w:pPr>
          </w:p>
        </w:tc>
        <w:tc>
          <w:tcPr>
            <w:tcW w:w="496" w:type="dxa"/>
            <w:vMerge w:val="restart"/>
          </w:tcPr>
          <w:p w14:paraId="00939505" w14:textId="77777777" w:rsidR="0098400D" w:rsidRDefault="00000000">
            <w:pPr>
              <w:pStyle w:val="TAH"/>
              <w:rPr>
                <w:ins w:id="37" w:author="Xiaonan SHI" w:date="2025-04-30T11:52:00Z"/>
                <w:sz w:val="14"/>
              </w:rPr>
            </w:pPr>
            <w:ins w:id="38" w:author="Xiaonan SHI" w:date="2025-04-30T11:52:00Z">
              <w:r>
                <w:rPr>
                  <w:rFonts w:eastAsia="PMingLiU"/>
                  <w:sz w:val="14"/>
                  <w:lang w:eastAsia="zh-TW"/>
                </w:rPr>
                <w:t>Refreshing rate</w:t>
              </w:r>
            </w:ins>
          </w:p>
          <w:p w14:paraId="38C88F93" w14:textId="77777777" w:rsidR="0098400D" w:rsidRDefault="00000000">
            <w:pPr>
              <w:pStyle w:val="TAH"/>
              <w:rPr>
                <w:ins w:id="39" w:author="Xiaonan SHI" w:date="2025-04-30T11:52:00Z"/>
                <w:sz w:val="14"/>
                <w:lang w:val="en-US"/>
              </w:rPr>
            </w:pPr>
            <w:ins w:id="40" w:author="Xiaonan SHI" w:date="2025-04-30T11:52:00Z">
              <w:r>
                <w:rPr>
                  <w:rFonts w:eastAsia="PMingLiU"/>
                  <w:sz w:val="14"/>
                  <w:lang w:val="en-US" w:eastAsia="zh-TW"/>
                </w:rPr>
                <w:t>(Hz)</w:t>
              </w:r>
            </w:ins>
          </w:p>
          <w:p w14:paraId="0138BB12" w14:textId="77777777" w:rsidR="0098400D" w:rsidRDefault="0098400D">
            <w:pPr>
              <w:pStyle w:val="TAH"/>
              <w:rPr>
                <w:ins w:id="41" w:author="Xiaonan SHI" w:date="2025-04-30T11:52:00Z"/>
                <w:sz w:val="14"/>
              </w:rPr>
            </w:pPr>
          </w:p>
        </w:tc>
        <w:tc>
          <w:tcPr>
            <w:tcW w:w="591" w:type="dxa"/>
            <w:vMerge w:val="restart"/>
          </w:tcPr>
          <w:p w14:paraId="786D571C" w14:textId="77777777" w:rsidR="0098400D" w:rsidRDefault="00000000">
            <w:pPr>
              <w:pStyle w:val="TAH"/>
              <w:rPr>
                <w:ins w:id="42" w:author="Xiaonan SHI" w:date="2025-04-30T11:52:00Z"/>
                <w:sz w:val="14"/>
              </w:rPr>
            </w:pPr>
            <w:ins w:id="43" w:author="Xiaonan SHI" w:date="2025-04-30T11:52:00Z">
              <w:r>
                <w:rPr>
                  <w:rFonts w:eastAsia="PMingLiU"/>
                  <w:sz w:val="14"/>
                  <w:lang w:eastAsia="zh-TW"/>
                </w:rPr>
                <w:t>Missed detection</w:t>
              </w:r>
            </w:ins>
          </w:p>
          <w:p w14:paraId="15B3C882" w14:textId="77777777" w:rsidR="0098400D" w:rsidRDefault="00000000">
            <w:pPr>
              <w:pStyle w:val="TAH"/>
              <w:rPr>
                <w:ins w:id="44" w:author="Xiaonan SHI" w:date="2025-04-30T11:52:00Z"/>
                <w:sz w:val="14"/>
              </w:rPr>
            </w:pPr>
            <w:ins w:id="45" w:author="Xiaonan SHI" w:date="2025-04-30T11:52:00Z">
              <w:r>
                <w:rPr>
                  <w:rFonts w:eastAsia="PMingLiU"/>
                  <w:sz w:val="14"/>
                  <w:lang w:eastAsia="zh-TW"/>
                </w:rPr>
                <w:t>[%]</w:t>
              </w:r>
            </w:ins>
          </w:p>
          <w:p w14:paraId="2D1FE17E" w14:textId="77777777" w:rsidR="0098400D" w:rsidRDefault="0098400D">
            <w:pPr>
              <w:pStyle w:val="TAH"/>
              <w:rPr>
                <w:ins w:id="46" w:author="Xiaonan SHI" w:date="2025-04-30T11:52:00Z"/>
                <w:sz w:val="14"/>
              </w:rPr>
            </w:pPr>
          </w:p>
        </w:tc>
        <w:tc>
          <w:tcPr>
            <w:tcW w:w="568" w:type="dxa"/>
            <w:vMerge w:val="restart"/>
          </w:tcPr>
          <w:p w14:paraId="3B1A7671" w14:textId="77777777" w:rsidR="0098400D" w:rsidRDefault="00000000">
            <w:pPr>
              <w:pStyle w:val="TAH"/>
              <w:rPr>
                <w:ins w:id="47" w:author="Xiaonan SHI" w:date="2025-04-30T11:52:00Z"/>
                <w:sz w:val="14"/>
              </w:rPr>
            </w:pPr>
            <w:ins w:id="48" w:author="Xiaonan SHI" w:date="2025-04-30T11:52:00Z">
              <w:r>
                <w:rPr>
                  <w:rFonts w:eastAsia="PMingLiU"/>
                  <w:sz w:val="14"/>
                  <w:lang w:eastAsia="zh-TW"/>
                </w:rPr>
                <w:t>False alarm</w:t>
              </w:r>
            </w:ins>
          </w:p>
          <w:p w14:paraId="013E9476" w14:textId="77777777" w:rsidR="0098400D" w:rsidRDefault="00000000">
            <w:pPr>
              <w:pStyle w:val="TAH"/>
              <w:rPr>
                <w:ins w:id="49" w:author="Xiaonan SHI" w:date="2025-04-30T11:52:00Z"/>
                <w:sz w:val="14"/>
              </w:rPr>
            </w:pPr>
            <w:ins w:id="50" w:author="Xiaonan SHI" w:date="2025-04-30T11:52:00Z">
              <w:r>
                <w:rPr>
                  <w:rFonts w:eastAsia="PMingLiU"/>
                  <w:sz w:val="14"/>
                  <w:lang w:eastAsia="zh-TW"/>
                </w:rPr>
                <w:t>[%]</w:t>
              </w:r>
            </w:ins>
          </w:p>
        </w:tc>
      </w:tr>
      <w:tr w:rsidR="0098400D" w14:paraId="2369CCEE" w14:textId="77777777">
        <w:trPr>
          <w:trHeight w:val="25"/>
          <w:jc w:val="center"/>
          <w:ins w:id="51" w:author="Xiaonan SHI" w:date="2025-04-30T11:52:00Z"/>
        </w:trPr>
        <w:tc>
          <w:tcPr>
            <w:tcW w:w="1135" w:type="dxa"/>
            <w:gridSpan w:val="2"/>
            <w:vMerge/>
            <w:shd w:val="clear" w:color="auto" w:fill="auto"/>
          </w:tcPr>
          <w:p w14:paraId="11AE28CA" w14:textId="77777777" w:rsidR="0098400D" w:rsidRDefault="0098400D">
            <w:pPr>
              <w:pStyle w:val="TAH"/>
              <w:rPr>
                <w:ins w:id="52" w:author="Xiaonan SHI" w:date="2025-04-30T11:52:00Z"/>
                <w:sz w:val="16"/>
              </w:rPr>
            </w:pPr>
            <w:bookmarkStart w:id="53" w:name="OLE_LINK8" w:colFirst="8" w:colLast="9"/>
          </w:p>
        </w:tc>
        <w:tc>
          <w:tcPr>
            <w:tcW w:w="567" w:type="dxa"/>
            <w:vMerge/>
            <w:shd w:val="clear" w:color="auto" w:fill="DAEEF3"/>
          </w:tcPr>
          <w:p w14:paraId="615F97A3" w14:textId="77777777" w:rsidR="0098400D" w:rsidRDefault="0098400D">
            <w:pPr>
              <w:pStyle w:val="TAH"/>
              <w:rPr>
                <w:ins w:id="54" w:author="Xiaonan SHI" w:date="2025-04-30T11:52:00Z"/>
                <w:sz w:val="16"/>
              </w:rPr>
            </w:pPr>
          </w:p>
        </w:tc>
        <w:tc>
          <w:tcPr>
            <w:tcW w:w="567" w:type="dxa"/>
            <w:vMerge/>
            <w:shd w:val="clear" w:color="auto" w:fill="auto"/>
          </w:tcPr>
          <w:p w14:paraId="2B492248" w14:textId="77777777" w:rsidR="0098400D" w:rsidRDefault="0098400D">
            <w:pPr>
              <w:pStyle w:val="TAH"/>
              <w:rPr>
                <w:ins w:id="55" w:author="Xiaonan SHI" w:date="2025-04-30T11:52:00Z"/>
                <w:sz w:val="16"/>
              </w:rPr>
            </w:pPr>
          </w:p>
        </w:tc>
        <w:tc>
          <w:tcPr>
            <w:tcW w:w="522" w:type="dxa"/>
            <w:shd w:val="clear" w:color="auto" w:fill="FFFFFF"/>
          </w:tcPr>
          <w:p w14:paraId="2FB4E45F" w14:textId="77777777" w:rsidR="0098400D" w:rsidRDefault="00000000">
            <w:pPr>
              <w:pStyle w:val="TAH"/>
              <w:rPr>
                <w:ins w:id="56" w:author="Xiaonan SHI" w:date="2025-04-30T11:52:00Z"/>
                <w:sz w:val="14"/>
              </w:rPr>
            </w:pPr>
            <w:ins w:id="57" w:author="Xiaonan SHI" w:date="2025-04-30T11:52:00Z">
              <w:r>
                <w:rPr>
                  <w:rFonts w:eastAsia="PMingLiU"/>
                  <w:sz w:val="14"/>
                  <w:lang w:eastAsia="zh-TW"/>
                </w:rPr>
                <w:t>Horizontal</w:t>
              </w:r>
            </w:ins>
          </w:p>
          <w:p w14:paraId="49A9DD8A" w14:textId="77777777" w:rsidR="0098400D" w:rsidRDefault="00000000">
            <w:pPr>
              <w:pStyle w:val="TAH"/>
              <w:rPr>
                <w:ins w:id="58" w:author="Xiaonan SHI" w:date="2025-04-30T11:52:00Z"/>
                <w:sz w:val="14"/>
              </w:rPr>
            </w:pPr>
            <w:ins w:id="59" w:author="Xiaonan SHI" w:date="2025-04-30T11:52:00Z">
              <w:r>
                <w:rPr>
                  <w:rFonts w:eastAsia="PMingLiU"/>
                  <w:sz w:val="14"/>
                  <w:lang w:eastAsia="zh-TW"/>
                </w:rPr>
                <w:t>[m]</w:t>
              </w:r>
            </w:ins>
          </w:p>
        </w:tc>
        <w:tc>
          <w:tcPr>
            <w:tcW w:w="709" w:type="dxa"/>
            <w:shd w:val="clear" w:color="auto" w:fill="FFFFFF"/>
          </w:tcPr>
          <w:p w14:paraId="14A4C67C" w14:textId="77777777" w:rsidR="0098400D" w:rsidRDefault="00000000">
            <w:pPr>
              <w:pStyle w:val="TAH"/>
              <w:rPr>
                <w:ins w:id="60" w:author="Xiaonan SHI" w:date="2025-04-30T11:52:00Z"/>
                <w:sz w:val="14"/>
              </w:rPr>
            </w:pPr>
            <w:ins w:id="61" w:author="Xiaonan SHI" w:date="2025-04-30T11:52:00Z">
              <w:r>
                <w:rPr>
                  <w:rFonts w:eastAsia="PMingLiU"/>
                  <w:sz w:val="14"/>
                  <w:lang w:eastAsia="zh-TW"/>
                </w:rPr>
                <w:t>Vertical</w:t>
              </w:r>
            </w:ins>
          </w:p>
          <w:p w14:paraId="105F443D" w14:textId="77777777" w:rsidR="0098400D" w:rsidRDefault="00000000">
            <w:pPr>
              <w:pStyle w:val="TAH"/>
              <w:rPr>
                <w:ins w:id="62" w:author="Xiaonan SHI" w:date="2025-04-30T11:52:00Z"/>
                <w:sz w:val="14"/>
              </w:rPr>
            </w:pPr>
            <w:ins w:id="63" w:author="Xiaonan SHI" w:date="2025-04-30T11:52:00Z">
              <w:r>
                <w:rPr>
                  <w:rFonts w:eastAsia="PMingLiU"/>
                  <w:sz w:val="14"/>
                  <w:lang w:eastAsia="zh-TW"/>
                </w:rPr>
                <w:t>[m]</w:t>
              </w:r>
            </w:ins>
          </w:p>
        </w:tc>
        <w:tc>
          <w:tcPr>
            <w:tcW w:w="564" w:type="dxa"/>
            <w:shd w:val="clear" w:color="auto" w:fill="FFFFFF"/>
          </w:tcPr>
          <w:p w14:paraId="31C98CB0" w14:textId="77777777" w:rsidR="0098400D" w:rsidRDefault="00000000">
            <w:pPr>
              <w:pStyle w:val="TAH"/>
              <w:rPr>
                <w:ins w:id="64" w:author="Xiaonan SHI" w:date="2025-04-30T11:52:00Z"/>
                <w:sz w:val="14"/>
                <w:szCs w:val="14"/>
              </w:rPr>
            </w:pPr>
            <w:ins w:id="65" w:author="Xiaonan SHI" w:date="2025-04-30T11:52:00Z">
              <w:r>
                <w:rPr>
                  <w:rFonts w:eastAsia="PMingLiU"/>
                  <w:sz w:val="14"/>
                  <w:szCs w:val="14"/>
                  <w:lang w:eastAsia="zh-TW"/>
                </w:rPr>
                <w:t>Horizontal</w:t>
              </w:r>
            </w:ins>
          </w:p>
          <w:p w14:paraId="1C26FC14" w14:textId="77777777" w:rsidR="0098400D" w:rsidRDefault="00000000">
            <w:pPr>
              <w:pStyle w:val="TAH"/>
              <w:rPr>
                <w:ins w:id="66" w:author="Xiaonan SHI" w:date="2025-04-30T11:52:00Z"/>
                <w:sz w:val="14"/>
              </w:rPr>
            </w:pPr>
            <w:ins w:id="67" w:author="Xiaonan SHI" w:date="2025-04-30T11:52:00Z">
              <w:r>
                <w:rPr>
                  <w:rFonts w:eastAsia="PMingLiU"/>
                  <w:sz w:val="14"/>
                  <w:szCs w:val="14"/>
                  <w:lang w:eastAsia="zh-TW"/>
                </w:rPr>
                <w:t>[m/s]</w:t>
              </w:r>
            </w:ins>
          </w:p>
        </w:tc>
        <w:tc>
          <w:tcPr>
            <w:tcW w:w="568" w:type="dxa"/>
            <w:shd w:val="clear" w:color="auto" w:fill="FFFFFF"/>
          </w:tcPr>
          <w:p w14:paraId="1EA15153" w14:textId="77777777" w:rsidR="0098400D" w:rsidRDefault="00000000">
            <w:pPr>
              <w:pStyle w:val="TAH"/>
              <w:rPr>
                <w:ins w:id="68" w:author="Xiaonan SHI" w:date="2025-04-30T11:52:00Z"/>
                <w:sz w:val="14"/>
                <w:szCs w:val="14"/>
              </w:rPr>
            </w:pPr>
            <w:ins w:id="69" w:author="Xiaonan SHI" w:date="2025-04-30T11:52:00Z">
              <w:r>
                <w:rPr>
                  <w:rFonts w:eastAsia="PMingLiU"/>
                  <w:sz w:val="14"/>
                  <w:szCs w:val="14"/>
                  <w:lang w:eastAsia="zh-TW"/>
                </w:rPr>
                <w:t>Vertical</w:t>
              </w:r>
            </w:ins>
          </w:p>
          <w:p w14:paraId="2DB9B0A0" w14:textId="77777777" w:rsidR="0098400D" w:rsidRDefault="00000000">
            <w:pPr>
              <w:pStyle w:val="TAH"/>
              <w:rPr>
                <w:ins w:id="70" w:author="Xiaonan SHI" w:date="2025-04-30T11:52:00Z"/>
              </w:rPr>
            </w:pPr>
            <w:ins w:id="71" w:author="Xiaonan SHI" w:date="2025-04-30T11:52:00Z">
              <w:r>
                <w:rPr>
                  <w:rFonts w:eastAsia="PMingLiU"/>
                  <w:sz w:val="14"/>
                  <w:szCs w:val="14"/>
                  <w:lang w:eastAsia="zh-TW"/>
                </w:rPr>
                <w:t>[m/s]</w:t>
              </w:r>
            </w:ins>
          </w:p>
        </w:tc>
        <w:tc>
          <w:tcPr>
            <w:tcW w:w="734" w:type="dxa"/>
            <w:shd w:val="clear" w:color="auto" w:fill="FFFFFF"/>
          </w:tcPr>
          <w:p w14:paraId="47B9AAF0" w14:textId="77777777" w:rsidR="0098400D" w:rsidRDefault="00000000">
            <w:pPr>
              <w:pStyle w:val="TAH"/>
              <w:rPr>
                <w:ins w:id="72" w:author="Xiaonan SHI" w:date="2025-04-30T11:52:00Z"/>
                <w:sz w:val="14"/>
              </w:rPr>
            </w:pPr>
            <w:ins w:id="73" w:author="Xiaonan SHI" w:date="2025-04-30T11:52:00Z">
              <w:r>
                <w:rPr>
                  <w:rFonts w:eastAsia="PMingLiU"/>
                  <w:sz w:val="14"/>
                  <w:lang w:eastAsia="zh-TW"/>
                </w:rPr>
                <w:t>Range resolution</w:t>
              </w:r>
            </w:ins>
          </w:p>
          <w:p w14:paraId="38DF9799" w14:textId="77777777" w:rsidR="0098400D" w:rsidRDefault="00000000">
            <w:pPr>
              <w:pStyle w:val="TAH"/>
              <w:rPr>
                <w:ins w:id="74" w:author="Xiaonan SHI" w:date="2025-04-30T11:52:00Z"/>
                <w:sz w:val="14"/>
              </w:rPr>
            </w:pPr>
            <w:ins w:id="75" w:author="Xiaonan SHI" w:date="2025-04-30T11:52:00Z">
              <w:r>
                <w:rPr>
                  <w:rFonts w:eastAsia="PMingLiU"/>
                  <w:sz w:val="14"/>
                  <w:lang w:eastAsia="zh-TW"/>
                </w:rPr>
                <w:t>[m]</w:t>
              </w:r>
            </w:ins>
          </w:p>
          <w:p w14:paraId="74C79D53" w14:textId="77777777" w:rsidR="0098400D" w:rsidRDefault="0098400D">
            <w:pPr>
              <w:pStyle w:val="TAH"/>
              <w:rPr>
                <w:ins w:id="76" w:author="Xiaonan SHI" w:date="2025-04-30T11:52:00Z"/>
                <w:sz w:val="14"/>
              </w:rPr>
            </w:pPr>
          </w:p>
        </w:tc>
        <w:tc>
          <w:tcPr>
            <w:tcW w:w="936" w:type="dxa"/>
            <w:shd w:val="clear" w:color="auto" w:fill="FFFFFF"/>
          </w:tcPr>
          <w:p w14:paraId="28EB63B4" w14:textId="77777777" w:rsidR="0098400D" w:rsidRDefault="00000000">
            <w:pPr>
              <w:pStyle w:val="TAH"/>
              <w:rPr>
                <w:ins w:id="77" w:author="Xiaonan SHI" w:date="2025-04-30T11:52:00Z"/>
                <w:sz w:val="14"/>
                <w:lang w:val="en-US"/>
              </w:rPr>
            </w:pPr>
            <w:ins w:id="78" w:author="Xiaonan SHI" w:date="2025-04-30T11:52:00Z">
              <w:r>
                <w:rPr>
                  <w:rFonts w:eastAsia="PMingLiU"/>
                  <w:sz w:val="14"/>
                  <w:lang w:val="en-US" w:eastAsia="zh-TW"/>
                </w:rPr>
                <w:t>Velocity resolution (horizontal/ vertical)</w:t>
              </w:r>
            </w:ins>
          </w:p>
          <w:p w14:paraId="695CAF41" w14:textId="77777777" w:rsidR="0098400D" w:rsidRDefault="00000000">
            <w:pPr>
              <w:pStyle w:val="TAH"/>
              <w:rPr>
                <w:ins w:id="79" w:author="Xiaonan SHI" w:date="2025-04-30T11:52:00Z"/>
                <w:sz w:val="14"/>
                <w:lang w:val="en-US"/>
              </w:rPr>
            </w:pPr>
            <w:ins w:id="80" w:author="Xiaonan SHI" w:date="2025-04-30T11:52:00Z">
              <w:r>
                <w:rPr>
                  <w:rFonts w:eastAsia="PMingLiU"/>
                  <w:sz w:val="14"/>
                  <w:lang w:val="en-US" w:eastAsia="zh-TW"/>
                </w:rPr>
                <w:t>[m/s]</w:t>
              </w:r>
            </w:ins>
          </w:p>
          <w:p w14:paraId="23BC39AA" w14:textId="77777777" w:rsidR="0098400D" w:rsidRDefault="0098400D">
            <w:pPr>
              <w:pStyle w:val="TAH"/>
              <w:rPr>
                <w:ins w:id="81" w:author="Xiaonan SHI" w:date="2025-04-30T11:52:00Z"/>
                <w:sz w:val="14"/>
                <w:lang w:val="en-US"/>
              </w:rPr>
            </w:pPr>
          </w:p>
        </w:tc>
        <w:tc>
          <w:tcPr>
            <w:tcW w:w="608" w:type="dxa"/>
            <w:vMerge/>
            <w:shd w:val="clear" w:color="auto" w:fill="DAEEF3"/>
          </w:tcPr>
          <w:p w14:paraId="06FCFB90" w14:textId="77777777" w:rsidR="0098400D" w:rsidRDefault="0098400D">
            <w:pPr>
              <w:pStyle w:val="TAH"/>
              <w:rPr>
                <w:ins w:id="82" w:author="Xiaonan SHI" w:date="2025-04-30T11:52:00Z"/>
                <w:sz w:val="14"/>
                <w:lang w:val="en-US"/>
              </w:rPr>
            </w:pPr>
          </w:p>
        </w:tc>
        <w:tc>
          <w:tcPr>
            <w:tcW w:w="639" w:type="dxa"/>
            <w:vMerge/>
            <w:shd w:val="clear" w:color="auto" w:fill="DAEEF3"/>
          </w:tcPr>
          <w:p w14:paraId="324B7DC2" w14:textId="77777777" w:rsidR="0098400D" w:rsidRDefault="0098400D">
            <w:pPr>
              <w:pStyle w:val="TAH"/>
              <w:rPr>
                <w:ins w:id="83" w:author="Xiaonan SHI" w:date="2025-04-30T11:52:00Z"/>
                <w:sz w:val="16"/>
                <w:lang w:val="en-US"/>
              </w:rPr>
            </w:pPr>
          </w:p>
        </w:tc>
        <w:tc>
          <w:tcPr>
            <w:tcW w:w="496" w:type="dxa"/>
            <w:vMerge/>
            <w:shd w:val="clear" w:color="auto" w:fill="DAEEF3"/>
          </w:tcPr>
          <w:p w14:paraId="15244908" w14:textId="77777777" w:rsidR="0098400D" w:rsidRDefault="0098400D">
            <w:pPr>
              <w:pStyle w:val="TAH"/>
              <w:rPr>
                <w:ins w:id="84" w:author="Xiaonan SHI" w:date="2025-04-30T11:52:00Z"/>
                <w:sz w:val="16"/>
                <w:lang w:val="en-US"/>
              </w:rPr>
            </w:pPr>
          </w:p>
        </w:tc>
        <w:tc>
          <w:tcPr>
            <w:tcW w:w="591" w:type="dxa"/>
            <w:vMerge/>
            <w:shd w:val="clear" w:color="auto" w:fill="DAEEF3"/>
          </w:tcPr>
          <w:p w14:paraId="2C126B4F" w14:textId="77777777" w:rsidR="0098400D" w:rsidRDefault="0098400D">
            <w:pPr>
              <w:pStyle w:val="TAH"/>
              <w:rPr>
                <w:ins w:id="85" w:author="Xiaonan SHI" w:date="2025-04-30T11:52:00Z"/>
                <w:sz w:val="16"/>
                <w:lang w:val="en-US"/>
              </w:rPr>
            </w:pPr>
          </w:p>
        </w:tc>
        <w:tc>
          <w:tcPr>
            <w:tcW w:w="568" w:type="dxa"/>
            <w:vMerge/>
            <w:shd w:val="clear" w:color="auto" w:fill="DAEEF3"/>
          </w:tcPr>
          <w:p w14:paraId="59AB8067" w14:textId="77777777" w:rsidR="0098400D" w:rsidRDefault="0098400D">
            <w:pPr>
              <w:pStyle w:val="TAH"/>
              <w:rPr>
                <w:ins w:id="86" w:author="Xiaonan SHI" w:date="2025-04-30T11:52:00Z"/>
                <w:sz w:val="16"/>
                <w:lang w:val="en-US"/>
              </w:rPr>
            </w:pPr>
          </w:p>
        </w:tc>
      </w:tr>
      <w:bookmarkEnd w:id="53"/>
      <w:tr w:rsidR="0098400D" w14:paraId="7585AA3C" w14:textId="77777777">
        <w:trPr>
          <w:trHeight w:val="45"/>
          <w:jc w:val="center"/>
          <w:ins w:id="87" w:author="Xiaonan SHI" w:date="2025-04-30T11:52:00Z"/>
        </w:trPr>
        <w:tc>
          <w:tcPr>
            <w:tcW w:w="526" w:type="dxa"/>
            <w:vMerge w:val="restart"/>
            <w:shd w:val="clear" w:color="auto" w:fill="auto"/>
          </w:tcPr>
          <w:p w14:paraId="2CE79450" w14:textId="77777777" w:rsidR="0098400D" w:rsidRDefault="00000000">
            <w:pPr>
              <w:jc w:val="center"/>
              <w:rPr>
                <w:ins w:id="88" w:author="Xiaonan SHI" w:date="2025-04-30T11:52:00Z"/>
                <w:color w:val="0C0C0C"/>
                <w:sz w:val="16"/>
                <w:lang w:eastAsia="zh-CN"/>
              </w:rPr>
            </w:pPr>
            <w:ins w:id="89" w:author="Xiaonan SHI" w:date="2025-04-30T11:52:00Z">
              <w:r>
                <w:rPr>
                  <w:rFonts w:eastAsia="PMingLiU"/>
                  <w:color w:val="0C0C0C"/>
                  <w:sz w:val="16"/>
                  <w:lang w:eastAsia="zh-TW"/>
                </w:rPr>
                <w:t>Low-altitude UAV supervision</w:t>
              </w:r>
            </w:ins>
          </w:p>
        </w:tc>
        <w:tc>
          <w:tcPr>
            <w:tcW w:w="609" w:type="dxa"/>
            <w:shd w:val="clear" w:color="auto" w:fill="auto"/>
          </w:tcPr>
          <w:p w14:paraId="4B319056" w14:textId="77777777" w:rsidR="0098400D" w:rsidRDefault="00000000">
            <w:pPr>
              <w:jc w:val="center"/>
              <w:rPr>
                <w:ins w:id="90" w:author="Xiaonan SHI" w:date="2025-04-30T11:52:00Z"/>
                <w:color w:val="0C0C0C"/>
                <w:sz w:val="16"/>
                <w:lang w:eastAsia="zh-CN"/>
              </w:rPr>
            </w:pPr>
            <w:ins w:id="91" w:author="Xiaonan SHI" w:date="2025-04-30T11:52:00Z">
              <w:r>
                <w:rPr>
                  <w:rFonts w:eastAsia="PMingLiU"/>
                  <w:color w:val="0C0C0C"/>
                  <w:sz w:val="16"/>
                  <w:lang w:eastAsia="zh-TW"/>
                </w:rPr>
                <w:t xml:space="preserve">UAV </w:t>
              </w:r>
              <w:r>
                <w:rPr>
                  <w:rFonts w:eastAsia="PMingLiU"/>
                  <w:color w:val="0C0C0C"/>
                  <w:sz w:val="16"/>
                  <w:lang w:val="en-US" w:eastAsia="zh-TW"/>
                </w:rPr>
                <w:t>intrusion detection</w:t>
              </w:r>
            </w:ins>
          </w:p>
        </w:tc>
        <w:tc>
          <w:tcPr>
            <w:tcW w:w="567" w:type="dxa"/>
            <w:shd w:val="clear" w:color="auto" w:fill="FFFFFF"/>
          </w:tcPr>
          <w:p w14:paraId="477B13D3" w14:textId="77777777" w:rsidR="0098400D" w:rsidRDefault="00000000">
            <w:pPr>
              <w:jc w:val="center"/>
              <w:rPr>
                <w:ins w:id="92" w:author="Xiaonan SHI" w:date="2025-04-30T11:52:00Z"/>
                <w:color w:val="0C0C0C"/>
                <w:sz w:val="16"/>
                <w:lang w:eastAsia="zh-CN"/>
              </w:rPr>
            </w:pPr>
            <w:ins w:id="93" w:author="Xiaonan SHI" w:date="2025-04-30T11:52:00Z">
              <w:r>
                <w:rPr>
                  <w:rFonts w:eastAsia="PMingLiU"/>
                  <w:color w:val="0C0C0C"/>
                  <w:sz w:val="16"/>
                  <w:lang w:eastAsia="zh-TW"/>
                </w:rPr>
                <w:t>Outdoor</w:t>
              </w:r>
            </w:ins>
          </w:p>
        </w:tc>
        <w:tc>
          <w:tcPr>
            <w:tcW w:w="567" w:type="dxa"/>
            <w:shd w:val="clear" w:color="auto" w:fill="FFFFFF"/>
          </w:tcPr>
          <w:p w14:paraId="57B464A9" w14:textId="77777777" w:rsidR="0098400D" w:rsidRPr="00286F07" w:rsidRDefault="00000000">
            <w:pPr>
              <w:jc w:val="center"/>
              <w:rPr>
                <w:ins w:id="94" w:author="Xiaonan SHI" w:date="2025-04-30T11:52:00Z"/>
                <w:rFonts w:eastAsia="PMingLiU"/>
                <w:color w:val="0C0C0C"/>
                <w:sz w:val="16"/>
                <w:lang w:eastAsia="zh-TW"/>
              </w:rPr>
            </w:pPr>
            <w:ins w:id="95" w:author="Xiaonan SHI" w:date="2025-04-30T11:52:00Z">
              <w:r w:rsidRPr="00286F07">
                <w:rPr>
                  <w:rFonts w:eastAsia="PMingLiU" w:hint="eastAsia"/>
                  <w:color w:val="0C0C0C"/>
                  <w:sz w:val="16"/>
                  <w:lang w:eastAsia="zh-TW"/>
                </w:rPr>
                <w:t>≥</w:t>
              </w:r>
              <w:r>
                <w:rPr>
                  <w:rFonts w:eastAsia="PMingLiU"/>
                  <w:color w:val="0C0C0C"/>
                  <w:sz w:val="16"/>
                  <w:lang w:eastAsia="zh-TW"/>
                </w:rPr>
                <w:t>95</w:t>
              </w:r>
            </w:ins>
          </w:p>
        </w:tc>
        <w:tc>
          <w:tcPr>
            <w:tcW w:w="522" w:type="dxa"/>
            <w:shd w:val="clear" w:color="auto" w:fill="FFFFFF"/>
          </w:tcPr>
          <w:p w14:paraId="3E868D86" w14:textId="77777777" w:rsidR="0098400D" w:rsidRPr="00286F07" w:rsidRDefault="00000000">
            <w:pPr>
              <w:jc w:val="center"/>
              <w:rPr>
                <w:ins w:id="96" w:author="Xiaonan SHI" w:date="2025-04-30T11:52:00Z"/>
                <w:rFonts w:eastAsia="PMingLiU"/>
                <w:color w:val="0C0C0C"/>
                <w:sz w:val="16"/>
                <w:lang w:eastAsia="zh-TW"/>
              </w:rPr>
            </w:pPr>
            <w:ins w:id="97" w:author="Xiaonan SHI" w:date="2025-04-30T11:52:00Z">
              <w:r w:rsidRPr="00286F07">
                <w:rPr>
                  <w:rFonts w:eastAsia="PMingLiU" w:hint="eastAsia"/>
                  <w:color w:val="0C0C0C"/>
                  <w:sz w:val="16"/>
                  <w:lang w:eastAsia="zh-TW"/>
                </w:rPr>
                <w:t>≤</w:t>
              </w:r>
              <w:r>
                <w:rPr>
                  <w:rFonts w:eastAsia="PMingLiU"/>
                  <w:color w:val="0C0C0C"/>
                  <w:sz w:val="16"/>
                  <w:lang w:eastAsia="zh-TW"/>
                </w:rPr>
                <w:t>10</w:t>
              </w:r>
            </w:ins>
          </w:p>
        </w:tc>
        <w:tc>
          <w:tcPr>
            <w:tcW w:w="709" w:type="dxa"/>
            <w:shd w:val="clear" w:color="auto" w:fill="FFFFFF"/>
          </w:tcPr>
          <w:p w14:paraId="4AF01742" w14:textId="77777777" w:rsidR="0098400D" w:rsidRPr="00286F07" w:rsidRDefault="00000000">
            <w:pPr>
              <w:jc w:val="center"/>
              <w:rPr>
                <w:ins w:id="98" w:author="Xiaonan SHI" w:date="2025-04-30T11:52:00Z"/>
                <w:rFonts w:eastAsia="PMingLiU"/>
                <w:color w:val="0C0C0C"/>
                <w:sz w:val="16"/>
                <w:lang w:eastAsia="zh-TW"/>
              </w:rPr>
            </w:pPr>
            <w:ins w:id="99" w:author="Xiaonan SHI" w:date="2025-04-30T11:52:00Z">
              <w:r w:rsidRPr="00286F07">
                <w:rPr>
                  <w:rFonts w:eastAsia="PMingLiU" w:hint="eastAsia"/>
                  <w:color w:val="0C0C0C"/>
                  <w:sz w:val="16"/>
                  <w:lang w:eastAsia="zh-TW"/>
                </w:rPr>
                <w:t>≤</w:t>
              </w:r>
              <w:r>
                <w:rPr>
                  <w:rFonts w:eastAsia="PMingLiU"/>
                  <w:color w:val="0C0C0C"/>
                  <w:sz w:val="16"/>
                  <w:lang w:eastAsia="zh-TW"/>
                </w:rPr>
                <w:t>10</w:t>
              </w:r>
            </w:ins>
          </w:p>
        </w:tc>
        <w:tc>
          <w:tcPr>
            <w:tcW w:w="564" w:type="dxa"/>
            <w:shd w:val="clear" w:color="auto" w:fill="FFFFFF"/>
          </w:tcPr>
          <w:p w14:paraId="77B9270D" w14:textId="77777777" w:rsidR="0098400D" w:rsidRPr="00286F07" w:rsidRDefault="00000000" w:rsidP="00286F07">
            <w:pPr>
              <w:rPr>
                <w:ins w:id="100" w:author="Xiaonan SHI" w:date="2025-04-30T11:52:00Z"/>
                <w:rFonts w:eastAsia="PMingLiU"/>
                <w:b/>
                <w:color w:val="0C0C0C"/>
                <w:sz w:val="16"/>
                <w:lang w:val="en-US" w:eastAsia="zh-TW"/>
              </w:rPr>
            </w:pPr>
            <w:ins w:id="101" w:author="Xiaonan SHI" w:date="2025-04-30T11:52:00Z">
              <w:r w:rsidRPr="00286F07">
                <w:rPr>
                  <w:rFonts w:eastAsia="PMingLiU"/>
                  <w:color w:val="0C0C0C"/>
                  <w:sz w:val="16"/>
                  <w:lang w:val="en-US" w:eastAsia="zh-TW"/>
                </w:rPr>
                <w:t>N/A</w:t>
              </w:r>
            </w:ins>
          </w:p>
        </w:tc>
        <w:tc>
          <w:tcPr>
            <w:tcW w:w="568" w:type="dxa"/>
            <w:shd w:val="clear" w:color="auto" w:fill="FFFFFF"/>
          </w:tcPr>
          <w:p w14:paraId="151C0307" w14:textId="77777777" w:rsidR="0098400D" w:rsidRPr="00286F07" w:rsidRDefault="00000000" w:rsidP="00286F07">
            <w:pPr>
              <w:rPr>
                <w:ins w:id="102" w:author="Xiaonan SHI" w:date="2025-04-30T11:52:00Z"/>
                <w:rFonts w:eastAsia="PMingLiU"/>
                <w:b/>
                <w:color w:val="0C0C0C"/>
                <w:sz w:val="16"/>
                <w:lang w:val="en-US" w:eastAsia="zh-TW"/>
              </w:rPr>
            </w:pPr>
            <w:ins w:id="103" w:author="Xiaonan SHI" w:date="2025-04-30T11:52:00Z">
              <w:r w:rsidRPr="00286F07">
                <w:rPr>
                  <w:rFonts w:eastAsia="PMingLiU"/>
                  <w:color w:val="0C0C0C"/>
                  <w:sz w:val="16"/>
                  <w:lang w:val="en-US" w:eastAsia="zh-TW"/>
                </w:rPr>
                <w:t>N/A</w:t>
              </w:r>
            </w:ins>
          </w:p>
        </w:tc>
        <w:tc>
          <w:tcPr>
            <w:tcW w:w="734" w:type="dxa"/>
            <w:shd w:val="clear" w:color="auto" w:fill="FFFFFF"/>
          </w:tcPr>
          <w:p w14:paraId="6EACED32" w14:textId="208057B4" w:rsidR="0098400D" w:rsidRPr="00286F07" w:rsidRDefault="00000000">
            <w:pPr>
              <w:jc w:val="center"/>
              <w:rPr>
                <w:ins w:id="104" w:author="Xiaonan SHI" w:date="2025-04-30T11:52:00Z"/>
                <w:rFonts w:eastAsia="PMingLiU"/>
                <w:color w:val="0C0C0C"/>
                <w:sz w:val="16"/>
                <w:lang w:val="en-US" w:eastAsia="zh-TW"/>
              </w:rPr>
            </w:pPr>
            <w:ins w:id="105" w:author="Xiaonan SHI" w:date="2025-04-30T11:52:00Z">
              <w:r>
                <w:rPr>
                  <w:rFonts w:eastAsia="PMingLiU"/>
                  <w:color w:val="0C0C0C"/>
                  <w:sz w:val="16"/>
                  <w:lang w:val="en-US" w:eastAsia="zh-TW"/>
                </w:rPr>
                <w:t>[</w:t>
              </w:r>
              <w:del w:id="106" w:author="Xiaonan-0522" w:date="2025-05-22T07:13:00Z" w16du:dateUtc="2025-05-21T23:13:00Z">
                <w:r w:rsidRPr="00286F07" w:rsidDel="00AE65D7">
                  <w:rPr>
                    <w:rFonts w:eastAsia="PMingLiU" w:hint="eastAsia"/>
                    <w:color w:val="0C0C0C"/>
                    <w:sz w:val="16"/>
                    <w:lang w:eastAsia="zh-TW"/>
                  </w:rPr>
                  <w:delText>≥</w:delText>
                </w:r>
              </w:del>
              <w:r>
                <w:rPr>
                  <w:rFonts w:eastAsia="PMingLiU"/>
                  <w:color w:val="0C0C0C"/>
                  <w:sz w:val="16"/>
                  <w:lang w:eastAsia="zh-TW"/>
                </w:rPr>
                <w:t>10</w:t>
              </w:r>
              <w:r>
                <w:rPr>
                  <w:rFonts w:eastAsia="PMingLiU"/>
                  <w:color w:val="0C0C0C"/>
                  <w:sz w:val="16"/>
                  <w:lang w:val="en-US" w:eastAsia="zh-TW"/>
                </w:rPr>
                <w:t>]</w:t>
              </w:r>
            </w:ins>
          </w:p>
        </w:tc>
        <w:tc>
          <w:tcPr>
            <w:tcW w:w="936" w:type="dxa"/>
            <w:shd w:val="clear" w:color="auto" w:fill="FFFFFF"/>
          </w:tcPr>
          <w:p w14:paraId="7B148634" w14:textId="77777777" w:rsidR="0098400D" w:rsidRPr="00286F07" w:rsidRDefault="00000000">
            <w:pPr>
              <w:jc w:val="center"/>
              <w:rPr>
                <w:ins w:id="107" w:author="Xiaonan SHI" w:date="2025-04-30T11:52:00Z"/>
                <w:rFonts w:eastAsia="PMingLiU"/>
                <w:color w:val="0C0C0C"/>
                <w:sz w:val="16"/>
                <w:lang w:val="en-US" w:eastAsia="zh-TW"/>
              </w:rPr>
            </w:pPr>
            <w:ins w:id="108" w:author="Xiaonan SHI" w:date="2025-04-30T11:52:00Z">
              <w:r>
                <w:rPr>
                  <w:rFonts w:eastAsia="PMingLiU"/>
                  <w:color w:val="0C0C0C"/>
                  <w:sz w:val="16"/>
                  <w:lang w:val="en-US" w:eastAsia="zh-TW"/>
                </w:rPr>
                <w:t>[</w:t>
              </w:r>
              <w:r w:rsidRPr="00286F07">
                <w:rPr>
                  <w:rFonts w:eastAsia="PMingLiU" w:hint="eastAsia"/>
                  <w:color w:val="0C0C0C"/>
                  <w:sz w:val="16"/>
                  <w:lang w:eastAsia="zh-TW"/>
                </w:rPr>
                <w:t>≥</w:t>
              </w:r>
              <w:r>
                <w:rPr>
                  <w:rFonts w:eastAsia="PMingLiU"/>
                  <w:color w:val="0C0C0C"/>
                  <w:sz w:val="16"/>
                  <w:lang w:eastAsia="zh-TW"/>
                </w:rPr>
                <w:t>5</w:t>
              </w:r>
              <w:r>
                <w:rPr>
                  <w:rFonts w:eastAsia="PMingLiU"/>
                  <w:color w:val="0C0C0C"/>
                  <w:sz w:val="16"/>
                  <w:lang w:val="en-US" w:eastAsia="zh-TW"/>
                </w:rPr>
                <w:t>]</w:t>
              </w:r>
            </w:ins>
          </w:p>
        </w:tc>
        <w:tc>
          <w:tcPr>
            <w:tcW w:w="608" w:type="dxa"/>
            <w:shd w:val="clear" w:color="auto" w:fill="FFFFFF"/>
          </w:tcPr>
          <w:p w14:paraId="5D6D8096" w14:textId="6A91634F" w:rsidR="0098400D" w:rsidRPr="00C03000" w:rsidRDefault="00C03000" w:rsidP="00286F07">
            <w:pPr>
              <w:jc w:val="center"/>
              <w:rPr>
                <w:ins w:id="109" w:author="Xiaonan SHI" w:date="2025-04-30T11:52:00Z"/>
                <w:rFonts w:eastAsia="等线"/>
                <w:color w:val="0C0C0C"/>
                <w:sz w:val="16"/>
                <w:lang w:val="en-US" w:eastAsia="zh-CN"/>
              </w:rPr>
            </w:pPr>
            <w:ins w:id="110" w:author="Xiaonan SHI" w:date="2025-05-09T18:02:00Z" w16du:dateUtc="2025-05-09T10:02:00Z">
              <w:del w:id="111" w:author="Xiaonan-0522" w:date="2025-05-22T07:13:00Z" w16du:dateUtc="2025-05-21T23:13:00Z">
                <w:r w:rsidDel="00AE65D7">
                  <w:rPr>
                    <w:rFonts w:eastAsia="等线" w:hint="eastAsia"/>
                    <w:color w:val="0C0C0C"/>
                    <w:sz w:val="16"/>
                    <w:lang w:val="en-US" w:eastAsia="zh-CN"/>
                  </w:rPr>
                  <w:delText>N/A</w:delText>
                </w:r>
              </w:del>
            </w:ins>
          </w:p>
        </w:tc>
        <w:tc>
          <w:tcPr>
            <w:tcW w:w="639" w:type="dxa"/>
            <w:shd w:val="clear" w:color="auto" w:fill="FFFFFF"/>
          </w:tcPr>
          <w:p w14:paraId="4CEAD288" w14:textId="77777777" w:rsidR="0098400D" w:rsidRPr="00286F07" w:rsidRDefault="00000000">
            <w:pPr>
              <w:jc w:val="center"/>
              <w:rPr>
                <w:ins w:id="112" w:author="Xiaonan SHI" w:date="2025-04-30T11:52:00Z"/>
                <w:rFonts w:eastAsia="PMingLiU"/>
                <w:color w:val="0C0C0C"/>
                <w:sz w:val="16"/>
                <w:lang w:val="en-US" w:eastAsia="zh-TW"/>
              </w:rPr>
            </w:pPr>
            <w:ins w:id="113" w:author="Xiaonan SHI" w:date="2025-04-30T11:52:00Z">
              <w:r>
                <w:rPr>
                  <w:rFonts w:eastAsia="PMingLiU"/>
                  <w:color w:val="0C0C0C"/>
                  <w:sz w:val="16"/>
                  <w:lang w:val="en-US" w:eastAsia="zh-TW"/>
                </w:rPr>
                <w:t>[</w:t>
              </w:r>
              <w:r w:rsidRPr="00286F07">
                <w:rPr>
                  <w:rFonts w:eastAsia="PMingLiU" w:hint="eastAsia"/>
                  <w:color w:val="0C0C0C"/>
                  <w:sz w:val="16"/>
                  <w:lang w:eastAsia="zh-TW"/>
                </w:rPr>
                <w:t>≤</w:t>
              </w:r>
              <w:r>
                <w:rPr>
                  <w:rFonts w:eastAsia="PMingLiU"/>
                  <w:color w:val="0C0C0C"/>
                  <w:sz w:val="16"/>
                  <w:lang w:eastAsia="zh-TW"/>
                </w:rPr>
                <w:t>1</w:t>
              </w:r>
              <w:r>
                <w:rPr>
                  <w:rFonts w:eastAsia="PMingLiU"/>
                  <w:color w:val="0C0C0C"/>
                  <w:sz w:val="16"/>
                  <w:lang w:val="en-US" w:eastAsia="zh-TW"/>
                </w:rPr>
                <w:t>000]</w:t>
              </w:r>
            </w:ins>
          </w:p>
        </w:tc>
        <w:tc>
          <w:tcPr>
            <w:tcW w:w="496" w:type="dxa"/>
            <w:shd w:val="clear" w:color="auto" w:fill="FFFFFF"/>
          </w:tcPr>
          <w:p w14:paraId="679B95A7" w14:textId="77777777" w:rsidR="0098400D" w:rsidRPr="00286F07" w:rsidRDefault="00000000">
            <w:pPr>
              <w:jc w:val="center"/>
              <w:rPr>
                <w:ins w:id="114" w:author="Xiaonan SHI" w:date="2025-04-30T11:52:00Z"/>
                <w:rFonts w:eastAsia="PMingLiU"/>
                <w:color w:val="0C0C0C"/>
                <w:sz w:val="16"/>
                <w:lang w:val="en-US" w:eastAsia="zh-TW"/>
              </w:rPr>
            </w:pPr>
            <w:ins w:id="115" w:author="Xiaonan SHI" w:date="2025-04-30T11:52:00Z">
              <w:r>
                <w:rPr>
                  <w:rFonts w:eastAsia="PMingLiU"/>
                  <w:color w:val="0C0C0C"/>
                  <w:sz w:val="16"/>
                  <w:lang w:val="en-US" w:eastAsia="zh-TW"/>
                </w:rPr>
                <w:t>[</w:t>
              </w:r>
              <w:r w:rsidRPr="00286F07">
                <w:rPr>
                  <w:rFonts w:eastAsia="PMingLiU" w:hint="eastAsia"/>
                  <w:color w:val="0C0C0C"/>
                  <w:sz w:val="16"/>
                  <w:lang w:eastAsia="zh-TW"/>
                </w:rPr>
                <w:t>≤</w:t>
              </w:r>
              <w:r>
                <w:rPr>
                  <w:rFonts w:eastAsia="PMingLiU"/>
                  <w:color w:val="0C0C0C"/>
                  <w:sz w:val="16"/>
                  <w:lang w:eastAsia="zh-TW"/>
                </w:rPr>
                <w:t>1</w:t>
              </w:r>
              <w:r>
                <w:rPr>
                  <w:rFonts w:eastAsia="PMingLiU"/>
                  <w:color w:val="0C0C0C"/>
                  <w:sz w:val="16"/>
                  <w:lang w:val="en-US" w:eastAsia="zh-TW"/>
                </w:rPr>
                <w:t>]</w:t>
              </w:r>
            </w:ins>
          </w:p>
        </w:tc>
        <w:tc>
          <w:tcPr>
            <w:tcW w:w="591" w:type="dxa"/>
            <w:shd w:val="clear" w:color="auto" w:fill="FFFFFF"/>
          </w:tcPr>
          <w:p w14:paraId="56C9173C" w14:textId="77777777" w:rsidR="0098400D" w:rsidRPr="00286F07" w:rsidRDefault="00000000">
            <w:pPr>
              <w:jc w:val="center"/>
              <w:rPr>
                <w:ins w:id="116" w:author="Xiaonan SHI" w:date="2025-04-30T11:52:00Z"/>
                <w:rFonts w:eastAsia="PMingLiU"/>
                <w:color w:val="0C0C0C"/>
                <w:sz w:val="16"/>
                <w:lang w:val="en-US" w:eastAsia="zh-TW"/>
              </w:rPr>
            </w:pPr>
            <w:ins w:id="117" w:author="Xiaonan SHI" w:date="2025-04-30T11:52:00Z">
              <w:r>
                <w:rPr>
                  <w:rFonts w:eastAsia="PMingLiU"/>
                  <w:color w:val="0C0C0C"/>
                  <w:sz w:val="16"/>
                  <w:lang w:val="en-US" w:eastAsia="zh-TW"/>
                </w:rPr>
                <w:t>[</w:t>
              </w:r>
              <w:r w:rsidRPr="00286F07">
                <w:rPr>
                  <w:rFonts w:eastAsia="PMingLiU" w:hint="eastAsia"/>
                  <w:color w:val="0C0C0C"/>
                  <w:sz w:val="16"/>
                  <w:lang w:eastAsia="zh-TW"/>
                </w:rPr>
                <w:t>≤</w:t>
              </w:r>
              <w:r>
                <w:rPr>
                  <w:rFonts w:eastAsia="PMingLiU"/>
                  <w:color w:val="0C0C0C"/>
                  <w:sz w:val="16"/>
                  <w:lang w:eastAsia="zh-TW"/>
                </w:rPr>
                <w:t>5</w:t>
              </w:r>
              <w:r>
                <w:rPr>
                  <w:rFonts w:eastAsia="PMingLiU"/>
                  <w:color w:val="0C0C0C"/>
                  <w:sz w:val="16"/>
                  <w:lang w:val="en-US" w:eastAsia="zh-TW"/>
                </w:rPr>
                <w:t>]</w:t>
              </w:r>
            </w:ins>
          </w:p>
        </w:tc>
        <w:tc>
          <w:tcPr>
            <w:tcW w:w="568" w:type="dxa"/>
            <w:shd w:val="clear" w:color="auto" w:fill="FFFFFF"/>
          </w:tcPr>
          <w:p w14:paraId="7B8D4464" w14:textId="77777777" w:rsidR="0098400D" w:rsidRPr="00286F07" w:rsidRDefault="00000000">
            <w:pPr>
              <w:jc w:val="center"/>
              <w:rPr>
                <w:ins w:id="118" w:author="Xiaonan SHI" w:date="2025-04-30T11:52:00Z"/>
                <w:rFonts w:eastAsia="PMingLiU"/>
                <w:color w:val="0C0C0C"/>
                <w:sz w:val="16"/>
                <w:lang w:val="en-US" w:eastAsia="zh-TW"/>
              </w:rPr>
            </w:pPr>
            <w:ins w:id="119" w:author="Xiaonan SHI" w:date="2025-04-30T11:52:00Z">
              <w:r>
                <w:rPr>
                  <w:rFonts w:eastAsia="PMingLiU"/>
                  <w:color w:val="0C0C0C"/>
                  <w:sz w:val="16"/>
                  <w:lang w:val="en-US" w:eastAsia="zh-TW"/>
                </w:rPr>
                <w:t>[</w:t>
              </w:r>
              <w:r w:rsidRPr="00286F07">
                <w:rPr>
                  <w:rFonts w:eastAsia="PMingLiU" w:hint="eastAsia"/>
                  <w:color w:val="0C0C0C"/>
                  <w:sz w:val="16"/>
                  <w:lang w:eastAsia="zh-TW"/>
                </w:rPr>
                <w:t>≤</w:t>
              </w:r>
              <w:r>
                <w:rPr>
                  <w:rFonts w:eastAsia="PMingLiU"/>
                  <w:color w:val="0C0C0C"/>
                  <w:sz w:val="16"/>
                  <w:lang w:eastAsia="zh-TW"/>
                </w:rPr>
                <w:t>5</w:t>
              </w:r>
              <w:r>
                <w:rPr>
                  <w:rFonts w:eastAsia="PMingLiU"/>
                  <w:color w:val="0C0C0C"/>
                  <w:sz w:val="16"/>
                  <w:lang w:val="en-US" w:eastAsia="zh-TW"/>
                </w:rPr>
                <w:t>]</w:t>
              </w:r>
            </w:ins>
          </w:p>
        </w:tc>
      </w:tr>
      <w:tr w:rsidR="0098400D" w14:paraId="2BFA2433" w14:textId="77777777">
        <w:trPr>
          <w:trHeight w:val="45"/>
          <w:jc w:val="center"/>
          <w:ins w:id="120" w:author="Xiaonan SHI" w:date="2025-04-30T11:52:00Z"/>
        </w:trPr>
        <w:tc>
          <w:tcPr>
            <w:tcW w:w="526" w:type="dxa"/>
            <w:vMerge/>
            <w:shd w:val="clear" w:color="auto" w:fill="auto"/>
          </w:tcPr>
          <w:p w14:paraId="23E0AE05" w14:textId="77777777" w:rsidR="0098400D" w:rsidRDefault="0098400D">
            <w:pPr>
              <w:jc w:val="center"/>
              <w:rPr>
                <w:ins w:id="121" w:author="Xiaonan SHI" w:date="2025-04-30T11:52:00Z"/>
                <w:color w:val="0C0C0C"/>
                <w:sz w:val="16"/>
                <w:lang w:val="en-US" w:eastAsia="zh-CN"/>
              </w:rPr>
            </w:pPr>
          </w:p>
        </w:tc>
        <w:tc>
          <w:tcPr>
            <w:tcW w:w="609" w:type="dxa"/>
            <w:shd w:val="clear" w:color="auto" w:fill="auto"/>
          </w:tcPr>
          <w:p w14:paraId="7D80B0C8" w14:textId="77777777" w:rsidR="0098400D" w:rsidRDefault="00000000">
            <w:pPr>
              <w:jc w:val="center"/>
              <w:rPr>
                <w:ins w:id="122" w:author="Xiaonan SHI" w:date="2025-04-30T11:52:00Z"/>
                <w:color w:val="0C0C0C"/>
                <w:sz w:val="16"/>
                <w:lang w:val="en-US" w:eastAsia="zh-CN"/>
              </w:rPr>
            </w:pPr>
            <w:ins w:id="123" w:author="Xiaonan SHI" w:date="2025-04-30T11:52:00Z">
              <w:r>
                <w:rPr>
                  <w:rFonts w:eastAsia="PMingLiU"/>
                  <w:color w:val="0C0C0C"/>
                  <w:sz w:val="16"/>
                  <w:lang w:eastAsia="zh-TW"/>
                </w:rPr>
                <w:t>UAV</w:t>
              </w:r>
              <w:r>
                <w:rPr>
                  <w:rFonts w:eastAsia="PMingLiU"/>
                  <w:color w:val="0C0C0C"/>
                  <w:sz w:val="16"/>
                  <w:lang w:val="en-US" w:eastAsia="zh-TW"/>
                </w:rPr>
                <w:t xml:space="preserve"> trajectory tracking </w:t>
              </w:r>
            </w:ins>
          </w:p>
        </w:tc>
        <w:tc>
          <w:tcPr>
            <w:tcW w:w="567" w:type="dxa"/>
            <w:shd w:val="clear" w:color="auto" w:fill="FFFFFF"/>
          </w:tcPr>
          <w:p w14:paraId="4D0AE6FC" w14:textId="77777777" w:rsidR="0098400D" w:rsidRDefault="00000000">
            <w:pPr>
              <w:jc w:val="center"/>
              <w:rPr>
                <w:ins w:id="124" w:author="Xiaonan SHI" w:date="2025-04-30T11:52:00Z"/>
                <w:color w:val="0C0C0C"/>
                <w:sz w:val="16"/>
                <w:lang w:eastAsia="zh-CN"/>
              </w:rPr>
            </w:pPr>
            <w:ins w:id="125" w:author="Xiaonan SHI" w:date="2025-04-30T11:52:00Z">
              <w:r>
                <w:rPr>
                  <w:rFonts w:eastAsia="PMingLiU"/>
                  <w:sz w:val="16"/>
                  <w:szCs w:val="16"/>
                  <w:lang w:eastAsia="zh-TW"/>
                </w:rPr>
                <w:t>Outdoor</w:t>
              </w:r>
            </w:ins>
          </w:p>
        </w:tc>
        <w:tc>
          <w:tcPr>
            <w:tcW w:w="567" w:type="dxa"/>
            <w:shd w:val="clear" w:color="auto" w:fill="FFFFFF"/>
          </w:tcPr>
          <w:p w14:paraId="364C34FA" w14:textId="77777777" w:rsidR="0098400D" w:rsidRPr="00286F07" w:rsidRDefault="00000000">
            <w:pPr>
              <w:pStyle w:val="TAL"/>
              <w:rPr>
                <w:ins w:id="126" w:author="Xiaonan SHI" w:date="2025-04-30T11:52:00Z"/>
                <w:rFonts w:ascii="Times New Roman" w:eastAsia="PMingLiU" w:hAnsi="Times New Roman"/>
                <w:color w:val="0C0C0C"/>
                <w:sz w:val="16"/>
                <w:lang w:eastAsia="zh-TW"/>
              </w:rPr>
            </w:pPr>
            <w:ins w:id="127" w:author="Xiaonan SHI" w:date="2025-04-30T11:52:00Z">
              <w:r w:rsidRPr="00286F07">
                <w:rPr>
                  <w:rFonts w:ascii="Times New Roman" w:eastAsia="PMingLiU" w:hAnsi="Times New Roman" w:hint="eastAsia"/>
                  <w:color w:val="0C0C0C"/>
                  <w:sz w:val="16"/>
                  <w:lang w:eastAsia="zh-TW"/>
                </w:rPr>
                <w:t>≥</w:t>
              </w:r>
              <w:r w:rsidRPr="00286F07">
                <w:rPr>
                  <w:rFonts w:ascii="Times New Roman" w:eastAsia="PMingLiU" w:hAnsi="Times New Roman"/>
                  <w:color w:val="0C0C0C"/>
                  <w:sz w:val="16"/>
                  <w:lang w:eastAsia="zh-TW"/>
                </w:rPr>
                <w:t>90</w:t>
              </w:r>
            </w:ins>
          </w:p>
        </w:tc>
        <w:tc>
          <w:tcPr>
            <w:tcW w:w="522" w:type="dxa"/>
            <w:shd w:val="clear" w:color="auto" w:fill="FFFFFF"/>
          </w:tcPr>
          <w:p w14:paraId="24993616" w14:textId="77777777" w:rsidR="0098400D" w:rsidRPr="00286F07" w:rsidRDefault="00000000">
            <w:pPr>
              <w:pStyle w:val="TAL"/>
              <w:rPr>
                <w:ins w:id="128" w:author="Xiaonan SHI" w:date="2025-04-30T11:52:00Z"/>
                <w:rFonts w:ascii="Times New Roman" w:eastAsia="PMingLiU" w:hAnsi="Times New Roman"/>
                <w:color w:val="0C0C0C"/>
                <w:sz w:val="16"/>
                <w:lang w:eastAsia="zh-TW"/>
              </w:rPr>
            </w:pPr>
            <w:ins w:id="129" w:author="Xiaonan SHI" w:date="2025-04-30T11:52:00Z">
              <w:r w:rsidRPr="00286F07">
                <w:rPr>
                  <w:rFonts w:ascii="Times New Roman" w:eastAsia="PMingLiU" w:hAnsi="Times New Roman"/>
                  <w:color w:val="0C0C0C"/>
                  <w:sz w:val="16"/>
                  <w:lang w:eastAsia="zh-TW"/>
                </w:rPr>
                <w:t>1-2</w:t>
              </w:r>
            </w:ins>
          </w:p>
        </w:tc>
        <w:tc>
          <w:tcPr>
            <w:tcW w:w="709" w:type="dxa"/>
            <w:shd w:val="clear" w:color="auto" w:fill="FFFFFF"/>
          </w:tcPr>
          <w:p w14:paraId="24BCA69C" w14:textId="77777777" w:rsidR="0098400D" w:rsidRPr="00286F07" w:rsidRDefault="00000000">
            <w:pPr>
              <w:pStyle w:val="TAL"/>
              <w:rPr>
                <w:ins w:id="130" w:author="Xiaonan SHI" w:date="2025-04-30T11:52:00Z"/>
                <w:rFonts w:ascii="Times New Roman" w:eastAsia="PMingLiU" w:hAnsi="Times New Roman"/>
                <w:color w:val="0C0C0C"/>
                <w:sz w:val="16"/>
                <w:lang w:eastAsia="zh-TW"/>
              </w:rPr>
            </w:pPr>
            <w:ins w:id="131" w:author="Xiaonan SHI" w:date="2025-04-30T11:52:00Z">
              <w:r w:rsidRPr="00286F07">
                <w:rPr>
                  <w:rFonts w:ascii="Times New Roman" w:eastAsia="PMingLiU" w:hAnsi="Times New Roman"/>
                  <w:color w:val="0C0C0C"/>
                  <w:sz w:val="16"/>
                  <w:lang w:eastAsia="zh-TW"/>
                </w:rPr>
                <w:t>1-2</w:t>
              </w:r>
            </w:ins>
          </w:p>
        </w:tc>
        <w:tc>
          <w:tcPr>
            <w:tcW w:w="564" w:type="dxa"/>
            <w:shd w:val="clear" w:color="auto" w:fill="FFFFFF"/>
          </w:tcPr>
          <w:p w14:paraId="7450867C" w14:textId="77777777" w:rsidR="0098400D" w:rsidRPr="00286F07" w:rsidRDefault="00000000">
            <w:pPr>
              <w:pStyle w:val="TAL"/>
              <w:rPr>
                <w:ins w:id="132" w:author="Xiaonan SHI" w:date="2025-04-30T11:52:00Z"/>
                <w:rFonts w:ascii="Times New Roman" w:eastAsia="PMingLiU" w:hAnsi="Times New Roman"/>
                <w:color w:val="0C0C0C"/>
                <w:sz w:val="16"/>
                <w:lang w:eastAsia="zh-TW"/>
              </w:rPr>
            </w:pPr>
            <w:ins w:id="133" w:author="Xiaonan SHI" w:date="2025-04-30T11:52:00Z">
              <w:r w:rsidRPr="00286F07">
                <w:rPr>
                  <w:rFonts w:ascii="Times New Roman" w:eastAsia="PMingLiU" w:hAnsi="Times New Roman"/>
                  <w:color w:val="0C0C0C"/>
                  <w:sz w:val="16"/>
                  <w:lang w:eastAsia="zh-TW"/>
                </w:rPr>
                <w:t>3-5</w:t>
              </w:r>
            </w:ins>
          </w:p>
        </w:tc>
        <w:tc>
          <w:tcPr>
            <w:tcW w:w="568" w:type="dxa"/>
            <w:shd w:val="clear" w:color="auto" w:fill="FFFFFF"/>
          </w:tcPr>
          <w:p w14:paraId="50443EC1" w14:textId="77777777" w:rsidR="0098400D" w:rsidRPr="00286F07" w:rsidRDefault="00000000">
            <w:pPr>
              <w:pStyle w:val="TAL"/>
              <w:rPr>
                <w:ins w:id="134" w:author="Xiaonan SHI" w:date="2025-04-30T11:52:00Z"/>
                <w:rFonts w:ascii="Times New Roman" w:eastAsia="PMingLiU" w:hAnsi="Times New Roman"/>
                <w:color w:val="0C0C0C"/>
                <w:sz w:val="16"/>
                <w:lang w:eastAsia="zh-TW"/>
              </w:rPr>
            </w:pPr>
            <w:ins w:id="135" w:author="Xiaonan SHI" w:date="2025-04-30T11:52:00Z">
              <w:r w:rsidRPr="00286F07">
                <w:rPr>
                  <w:rFonts w:ascii="Times New Roman" w:eastAsia="PMingLiU" w:hAnsi="Times New Roman"/>
                  <w:color w:val="0C0C0C"/>
                  <w:sz w:val="16"/>
                  <w:lang w:eastAsia="zh-TW"/>
                </w:rPr>
                <w:t>3-5</w:t>
              </w:r>
            </w:ins>
          </w:p>
        </w:tc>
        <w:tc>
          <w:tcPr>
            <w:tcW w:w="734" w:type="dxa"/>
            <w:shd w:val="clear" w:color="auto" w:fill="FFFFFF"/>
          </w:tcPr>
          <w:p w14:paraId="652847C1" w14:textId="77777777" w:rsidR="0098400D" w:rsidRPr="00286F07" w:rsidRDefault="00000000">
            <w:pPr>
              <w:jc w:val="center"/>
              <w:rPr>
                <w:ins w:id="136" w:author="Xiaonan SHI" w:date="2025-04-30T11:52:00Z"/>
                <w:rFonts w:eastAsia="PMingLiU"/>
                <w:color w:val="0C0C0C"/>
                <w:sz w:val="16"/>
                <w:lang w:eastAsia="zh-TW"/>
              </w:rPr>
            </w:pPr>
            <w:ins w:id="137" w:author="Xiaonan SHI" w:date="2025-04-30T11:52:00Z">
              <w:r w:rsidRPr="00286F07">
                <w:rPr>
                  <w:rFonts w:eastAsia="PMingLiU"/>
                  <w:color w:val="0C0C0C"/>
                  <w:sz w:val="16"/>
                  <w:lang w:eastAsia="zh-TW"/>
                </w:rPr>
                <w:t>N/A</w:t>
              </w:r>
            </w:ins>
          </w:p>
        </w:tc>
        <w:tc>
          <w:tcPr>
            <w:tcW w:w="936" w:type="dxa"/>
            <w:shd w:val="clear" w:color="auto" w:fill="FFFFFF"/>
          </w:tcPr>
          <w:p w14:paraId="5555A88E" w14:textId="77777777" w:rsidR="0098400D" w:rsidRPr="00286F07" w:rsidRDefault="00000000">
            <w:pPr>
              <w:jc w:val="center"/>
              <w:rPr>
                <w:ins w:id="138" w:author="Xiaonan SHI" w:date="2025-04-30T11:52:00Z"/>
                <w:rFonts w:eastAsia="PMingLiU"/>
                <w:color w:val="0C0C0C"/>
                <w:sz w:val="16"/>
                <w:lang w:eastAsia="zh-TW"/>
              </w:rPr>
            </w:pPr>
            <w:ins w:id="139" w:author="Xiaonan SHI" w:date="2025-04-30T11:52:00Z">
              <w:r w:rsidRPr="00286F07">
                <w:rPr>
                  <w:rFonts w:eastAsia="PMingLiU"/>
                  <w:color w:val="0C0C0C"/>
                  <w:sz w:val="16"/>
                  <w:lang w:eastAsia="zh-TW"/>
                </w:rPr>
                <w:t>N/A</w:t>
              </w:r>
            </w:ins>
          </w:p>
        </w:tc>
        <w:tc>
          <w:tcPr>
            <w:tcW w:w="608" w:type="dxa"/>
            <w:shd w:val="clear" w:color="auto" w:fill="FFFFFF"/>
          </w:tcPr>
          <w:p w14:paraId="52302993" w14:textId="669BC62F" w:rsidR="0098400D" w:rsidRPr="00C03000" w:rsidRDefault="00C03000">
            <w:pPr>
              <w:jc w:val="center"/>
              <w:rPr>
                <w:ins w:id="140" w:author="Xiaonan SHI" w:date="2025-04-30T11:52:00Z"/>
                <w:rFonts w:eastAsia="PMingLiU"/>
                <w:color w:val="0C0C0C"/>
                <w:sz w:val="16"/>
                <w:lang w:eastAsia="zh-TW"/>
              </w:rPr>
            </w:pPr>
            <w:ins w:id="141" w:author="Xiaonan SHI" w:date="2025-05-09T18:02:00Z" w16du:dateUtc="2025-05-09T10:02:00Z">
              <w:del w:id="142" w:author="Xiaonan-0522" w:date="2025-05-22T07:13:00Z" w16du:dateUtc="2025-05-21T23:13:00Z">
                <w:r w:rsidDel="00AE65D7">
                  <w:rPr>
                    <w:rFonts w:eastAsia="等线" w:hint="eastAsia"/>
                    <w:color w:val="0C0C0C"/>
                    <w:sz w:val="16"/>
                    <w:lang w:eastAsia="zh-CN"/>
                  </w:rPr>
                  <w:delText>50-100</w:delText>
                </w:r>
              </w:del>
            </w:ins>
          </w:p>
        </w:tc>
        <w:tc>
          <w:tcPr>
            <w:tcW w:w="639" w:type="dxa"/>
            <w:shd w:val="clear" w:color="auto" w:fill="FFFFFF"/>
          </w:tcPr>
          <w:p w14:paraId="1CB7CC03" w14:textId="77777777" w:rsidR="0098400D" w:rsidRPr="00286F07" w:rsidRDefault="00000000">
            <w:pPr>
              <w:pStyle w:val="TAL"/>
              <w:rPr>
                <w:ins w:id="143" w:author="Xiaonan SHI" w:date="2025-04-30T11:52:00Z"/>
                <w:rFonts w:ascii="Times New Roman" w:eastAsia="PMingLiU" w:hAnsi="Times New Roman"/>
                <w:color w:val="0C0C0C"/>
                <w:sz w:val="16"/>
                <w:lang w:eastAsia="zh-TW"/>
              </w:rPr>
            </w:pPr>
            <w:ins w:id="144" w:author="Xiaonan SHI" w:date="2025-04-30T11:52:00Z">
              <w:r w:rsidRPr="00286F07">
                <w:rPr>
                  <w:rFonts w:ascii="Times New Roman" w:eastAsia="PMingLiU" w:hAnsi="Times New Roman"/>
                  <w:color w:val="0C0C0C"/>
                  <w:sz w:val="16"/>
                  <w:lang w:eastAsia="zh-TW"/>
                </w:rPr>
                <w:t xml:space="preserve">100~1000 </w:t>
              </w:r>
            </w:ins>
          </w:p>
        </w:tc>
        <w:tc>
          <w:tcPr>
            <w:tcW w:w="496" w:type="dxa"/>
            <w:shd w:val="clear" w:color="auto" w:fill="FFFFFF"/>
          </w:tcPr>
          <w:p w14:paraId="521A603D" w14:textId="77777777" w:rsidR="0098400D" w:rsidRPr="00286F07" w:rsidRDefault="00000000">
            <w:pPr>
              <w:pStyle w:val="TAL"/>
              <w:rPr>
                <w:ins w:id="145" w:author="Xiaonan SHI" w:date="2025-04-30T11:52:00Z"/>
                <w:rFonts w:ascii="Times New Roman" w:eastAsia="PMingLiU" w:hAnsi="Times New Roman"/>
                <w:color w:val="0C0C0C"/>
                <w:sz w:val="16"/>
                <w:lang w:eastAsia="zh-TW"/>
              </w:rPr>
            </w:pPr>
            <w:ins w:id="146" w:author="Xiaonan SHI" w:date="2025-04-30T11:52:00Z">
              <w:r w:rsidRPr="00286F07">
                <w:rPr>
                  <w:rFonts w:ascii="Times New Roman" w:eastAsia="PMingLiU" w:hAnsi="Times New Roman" w:hint="eastAsia"/>
                  <w:color w:val="0C0C0C"/>
                  <w:sz w:val="16"/>
                  <w:lang w:eastAsia="zh-TW"/>
                </w:rPr>
                <w:t>≤</w:t>
              </w:r>
              <w:r w:rsidRPr="00286F07">
                <w:rPr>
                  <w:rFonts w:ascii="Times New Roman" w:eastAsia="PMingLiU" w:hAnsi="Times New Roman"/>
                  <w:color w:val="0C0C0C"/>
                  <w:sz w:val="16"/>
                  <w:lang w:eastAsia="zh-TW"/>
                </w:rPr>
                <w:t>1</w:t>
              </w:r>
            </w:ins>
          </w:p>
          <w:p w14:paraId="58EAD322" w14:textId="77777777" w:rsidR="0098400D" w:rsidRPr="00286F07" w:rsidRDefault="0098400D">
            <w:pPr>
              <w:pStyle w:val="TAL"/>
              <w:rPr>
                <w:ins w:id="147" w:author="Xiaonan SHI" w:date="2025-04-30T11:52:00Z"/>
                <w:rFonts w:ascii="Times New Roman" w:eastAsia="PMingLiU" w:hAnsi="Times New Roman"/>
                <w:color w:val="0C0C0C"/>
                <w:sz w:val="16"/>
                <w:lang w:eastAsia="zh-TW"/>
              </w:rPr>
            </w:pPr>
          </w:p>
        </w:tc>
        <w:tc>
          <w:tcPr>
            <w:tcW w:w="591" w:type="dxa"/>
            <w:shd w:val="clear" w:color="auto" w:fill="FFFFFF"/>
          </w:tcPr>
          <w:p w14:paraId="43B2AA6D" w14:textId="77777777" w:rsidR="0098400D" w:rsidRPr="00286F07" w:rsidRDefault="00000000">
            <w:pPr>
              <w:pStyle w:val="TAL"/>
              <w:rPr>
                <w:ins w:id="148" w:author="Xiaonan SHI" w:date="2025-04-30T11:52:00Z"/>
                <w:rFonts w:ascii="Times New Roman" w:eastAsia="PMingLiU" w:hAnsi="Times New Roman"/>
                <w:color w:val="0C0C0C"/>
                <w:sz w:val="16"/>
                <w:lang w:eastAsia="zh-TW"/>
              </w:rPr>
            </w:pPr>
            <w:ins w:id="149" w:author="Xiaonan SHI" w:date="2025-04-30T11:52:00Z">
              <w:r w:rsidRPr="00286F07">
                <w:rPr>
                  <w:rFonts w:ascii="Times New Roman" w:eastAsia="PMingLiU" w:hAnsi="Times New Roman" w:hint="eastAsia"/>
                  <w:color w:val="0C0C0C"/>
                  <w:sz w:val="16"/>
                  <w:lang w:eastAsia="zh-TW"/>
                </w:rPr>
                <w:t>≤</w:t>
              </w:r>
              <w:r w:rsidRPr="00286F07">
                <w:rPr>
                  <w:rFonts w:ascii="Times New Roman" w:eastAsia="PMingLiU" w:hAnsi="Times New Roman"/>
                  <w:color w:val="0C0C0C"/>
                  <w:sz w:val="16"/>
                  <w:lang w:eastAsia="zh-TW"/>
                </w:rPr>
                <w:t>5</w:t>
              </w:r>
            </w:ins>
          </w:p>
        </w:tc>
        <w:tc>
          <w:tcPr>
            <w:tcW w:w="568" w:type="dxa"/>
            <w:shd w:val="clear" w:color="auto" w:fill="FFFFFF"/>
          </w:tcPr>
          <w:p w14:paraId="3840E0BA" w14:textId="77777777" w:rsidR="0098400D" w:rsidRPr="00286F07" w:rsidRDefault="00000000">
            <w:pPr>
              <w:pStyle w:val="TAL"/>
              <w:rPr>
                <w:ins w:id="150" w:author="Xiaonan SHI" w:date="2025-04-30T11:52:00Z"/>
                <w:rFonts w:ascii="Times New Roman" w:eastAsia="PMingLiU" w:hAnsi="Times New Roman"/>
                <w:color w:val="0C0C0C"/>
                <w:sz w:val="16"/>
                <w:lang w:eastAsia="zh-TW"/>
              </w:rPr>
            </w:pPr>
            <w:ins w:id="151" w:author="Xiaonan SHI" w:date="2025-04-30T11:52:00Z">
              <w:r w:rsidRPr="00286F07">
                <w:rPr>
                  <w:rFonts w:ascii="Times New Roman" w:eastAsia="PMingLiU" w:hAnsi="Times New Roman" w:hint="eastAsia"/>
                  <w:color w:val="0C0C0C"/>
                  <w:sz w:val="16"/>
                  <w:lang w:eastAsia="zh-TW"/>
                </w:rPr>
                <w:t>≤</w:t>
              </w:r>
              <w:r w:rsidRPr="00286F07">
                <w:rPr>
                  <w:rFonts w:ascii="Times New Roman" w:eastAsia="PMingLiU" w:hAnsi="Times New Roman"/>
                  <w:color w:val="0C0C0C"/>
                  <w:sz w:val="16"/>
                  <w:lang w:eastAsia="zh-TW"/>
                </w:rPr>
                <w:t>5</w:t>
              </w:r>
            </w:ins>
          </w:p>
        </w:tc>
      </w:tr>
      <w:tr w:rsidR="0098400D" w14:paraId="0BE79593" w14:textId="77777777">
        <w:trPr>
          <w:trHeight w:val="45"/>
          <w:jc w:val="center"/>
          <w:ins w:id="152" w:author="Xiaonan SHI" w:date="2025-04-30T11:52:00Z"/>
        </w:trPr>
        <w:tc>
          <w:tcPr>
            <w:tcW w:w="9204" w:type="dxa"/>
            <w:gridSpan w:val="15"/>
            <w:shd w:val="clear" w:color="auto" w:fill="auto"/>
          </w:tcPr>
          <w:p w14:paraId="75314F06" w14:textId="2C0C479A" w:rsidR="0098400D" w:rsidDel="00AE65D7" w:rsidRDefault="00FB74C2">
            <w:pPr>
              <w:pStyle w:val="TAL"/>
              <w:rPr>
                <w:del w:id="153" w:author="Xiaonan-0522" w:date="2025-05-22T07:14:00Z" w16du:dateUtc="2025-05-21T23:14:00Z"/>
                <w:lang w:val="en-US" w:eastAsia="zh-CN"/>
              </w:rPr>
            </w:pPr>
            <w:ins w:id="154" w:author="Xiaonan SHI" w:date="2025-05-09T14:05:00Z" w16du:dateUtc="2025-05-09T06:05:00Z">
              <w:del w:id="155" w:author="Xiaonan-0522" w:date="2025-05-22T07:14:00Z" w16du:dateUtc="2025-05-21T23:14:00Z">
                <w:r w:rsidRPr="00CF059A" w:rsidDel="00AE65D7">
                  <w:rPr>
                    <w:rFonts w:hint="eastAsia"/>
                    <w:color w:val="0C0C0C"/>
                    <w:szCs w:val="18"/>
                    <w:lang w:val="en-US" w:eastAsia="zh-CN"/>
                  </w:rPr>
                  <w:delText xml:space="preserve">NOTE </w:delText>
                </w:r>
              </w:del>
            </w:ins>
            <w:ins w:id="156" w:author="Xiaonan SHI" w:date="2025-05-08T14:14:00Z">
              <w:del w:id="157" w:author="Xiaonan-0522" w:date="2025-05-22T07:14:00Z" w16du:dateUtc="2025-05-21T23:14:00Z">
                <w:r w:rsidRPr="00CF059A" w:rsidDel="00AE65D7">
                  <w:rPr>
                    <w:rFonts w:hint="eastAsia"/>
                    <w:color w:val="0C0C0C"/>
                    <w:szCs w:val="18"/>
                    <w:lang w:val="en-US" w:eastAsia="zh-CN"/>
                  </w:rPr>
                  <w:delText xml:space="preserve">1: </w:delText>
                </w:r>
              </w:del>
            </w:ins>
            <w:ins w:id="158" w:author="Xiaonan SHI" w:date="2025-05-08T14:22:00Z">
              <w:del w:id="159" w:author="Xiaonan-0522" w:date="2025-05-22T07:14:00Z" w16du:dateUtc="2025-05-21T23:14:00Z">
                <w:r w:rsidRPr="00CF059A" w:rsidDel="00AE65D7">
                  <w:rPr>
                    <w:rFonts w:hint="eastAsia"/>
                    <w:color w:val="0C0C0C"/>
                    <w:szCs w:val="18"/>
                    <w:lang w:val="en-US" w:eastAsia="zh-CN"/>
                  </w:rPr>
                  <w:delText xml:space="preserve">The </w:delText>
                </w:r>
                <w:r w:rsidDel="00AE65D7">
                  <w:rPr>
                    <w:rFonts w:hint="eastAsia"/>
                    <w:lang w:val="en-US" w:eastAsia="zh-CN"/>
                  </w:rPr>
                  <w:delText>sensing system capacity KPI only applies to the intended sensing service area of interest</w:delText>
                </w:r>
              </w:del>
            </w:ins>
            <w:ins w:id="160" w:author="Xiaonan SHI" w:date="2025-05-08T14:26:00Z">
              <w:del w:id="161" w:author="Xiaonan-0522" w:date="2025-05-22T07:14:00Z" w16du:dateUtc="2025-05-21T23:14:00Z">
                <w:r w:rsidDel="00AE65D7">
                  <w:rPr>
                    <w:rFonts w:hint="eastAsia"/>
                    <w:lang w:val="en-US" w:eastAsia="zh-CN"/>
                  </w:rPr>
                  <w:delText xml:space="preserve"> which is </w:delText>
                </w:r>
                <w:r w:rsidDel="00AE65D7">
                  <w:rPr>
                    <w:rFonts w:eastAsia="Times New Roman"/>
                    <w:lang w:eastAsia="ja-JP"/>
                  </w:rPr>
                  <w:delText>covered by a 6G network</w:delText>
                </w:r>
              </w:del>
            </w:ins>
            <w:ins w:id="162" w:author="Xiaonan SHI" w:date="2025-05-08T14:22:00Z">
              <w:del w:id="163" w:author="Xiaonan-0522" w:date="2025-05-22T07:14:00Z" w16du:dateUtc="2025-05-21T23:14:00Z">
                <w:r w:rsidDel="00AE65D7">
                  <w:rPr>
                    <w:rFonts w:hint="eastAsia"/>
                    <w:lang w:val="en-US" w:eastAsia="zh-CN"/>
                  </w:rPr>
                  <w:delText>.</w:delText>
                </w:r>
              </w:del>
            </w:ins>
          </w:p>
          <w:p w14:paraId="364B9032" w14:textId="7315B86F" w:rsidR="004D1CC5" w:rsidRPr="00E14634" w:rsidRDefault="00AE65D7">
            <w:pPr>
              <w:pStyle w:val="TAL"/>
              <w:rPr>
                <w:ins w:id="164" w:author="Xiaonan SHI" w:date="2025-04-30T11:52:00Z"/>
                <w:rFonts w:hint="eastAsia"/>
                <w:color w:val="0C0C0C"/>
                <w:sz w:val="16"/>
                <w:lang w:val="en-US" w:eastAsia="zh-CN"/>
              </w:rPr>
            </w:pPr>
            <w:ins w:id="165" w:author="Xiaonan-0521" w:date="2025-05-22T07:14:00Z" w16du:dateUtc="2025-05-21T23:14:00Z">
              <w:del w:id="166" w:author="Xiaonan-0522" w:date="2025-05-22T07:14:00Z" w16du:dateUtc="2025-05-21T23:14:00Z">
                <w:r w:rsidDel="00AE65D7">
                  <w:rPr>
                    <w:rFonts w:hint="eastAsia"/>
                    <w:lang w:val="en-US" w:eastAsia="zh-CN"/>
                  </w:rPr>
                  <w:delText xml:space="preserve">NOTE 2: </w:delText>
                </w:r>
                <w:r w:rsidRPr="00E14634" w:rsidDel="00AE65D7">
                  <w:rPr>
                    <w:rFonts w:hint="eastAsia"/>
                    <w:lang w:val="en-US" w:eastAsia="zh-CN"/>
                  </w:rPr>
                  <w:delText xml:space="preserve">Sensing capacity can be estimated using the number of sensing targets </w:delText>
                </w:r>
                <w:r w:rsidDel="00AE65D7">
                  <w:rPr>
                    <w:rFonts w:hint="eastAsia"/>
                    <w:lang w:val="en-US" w:eastAsia="zh-CN"/>
                  </w:rPr>
                  <w:delText>of specific service area</w:delText>
                </w:r>
                <w:r w:rsidRPr="00E14634" w:rsidDel="00AE65D7">
                  <w:rPr>
                    <w:rFonts w:hint="eastAsia"/>
                    <w:lang w:val="en-US" w:eastAsia="zh-CN"/>
                  </w:rPr>
                  <w:delText xml:space="preserve"> while fulfilling required sensing QoS.</w:delText>
                </w:r>
                <w:r w:rsidDel="00AE65D7">
                  <w:rPr>
                    <w:rFonts w:hint="eastAsia"/>
                    <w:lang w:val="en-US" w:eastAsia="zh-CN"/>
                  </w:rPr>
                  <w:delText xml:space="preserve"> For example, for UAV tracking sensing capacity can be estimated using number of routes, distance between adjacent drones, flight altitude, etc.</w:delText>
                </w:r>
              </w:del>
            </w:ins>
          </w:p>
        </w:tc>
      </w:tr>
    </w:tbl>
    <w:p w14:paraId="1BD5718F" w14:textId="77777777" w:rsidR="0098400D" w:rsidRDefault="0098400D">
      <w:pPr>
        <w:rPr>
          <w:lang w:val="en-US"/>
        </w:rPr>
      </w:pPr>
    </w:p>
    <w:sectPr w:rsidR="0098400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7E824" w14:textId="77777777" w:rsidR="00924FAB" w:rsidRDefault="00924FAB">
      <w:pPr>
        <w:spacing w:after="0"/>
      </w:pPr>
      <w:r>
        <w:separator/>
      </w:r>
    </w:p>
  </w:endnote>
  <w:endnote w:type="continuationSeparator" w:id="0">
    <w:p w14:paraId="3C43FB54" w14:textId="77777777" w:rsidR="00924FAB" w:rsidRDefault="00924F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A7267" w14:textId="77777777" w:rsidR="004D1CC5" w:rsidRDefault="004D1CC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4C3C9" w14:textId="77777777" w:rsidR="0098400D" w:rsidRDefault="00000000">
    <w:pPr>
      <w:pStyle w:val="a5"/>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CECEF" w14:textId="77777777" w:rsidR="004D1CC5" w:rsidRDefault="004D1CC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266BD" w14:textId="77777777" w:rsidR="00924FAB" w:rsidRDefault="00924FAB">
      <w:pPr>
        <w:spacing w:after="0"/>
      </w:pPr>
      <w:r>
        <w:separator/>
      </w:r>
    </w:p>
  </w:footnote>
  <w:footnote w:type="continuationSeparator" w:id="0">
    <w:p w14:paraId="2AF3B5DE" w14:textId="77777777" w:rsidR="00924FAB" w:rsidRDefault="00924F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C3F6B" w14:textId="77777777" w:rsidR="004D1CC5" w:rsidRDefault="004D1CC5">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4E506" w14:textId="77777777" w:rsidR="004D1CC5" w:rsidRDefault="004D1CC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E998C" w14:textId="77777777" w:rsidR="004D1CC5" w:rsidRDefault="004D1CC5">
    <w:pPr>
      <w:pStyle w:val="a6"/>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SHI">
    <w15:presenceInfo w15:providerId="Windows Live" w15:userId="55bdf3abef6b6208"/>
  </w15:person>
  <w15:person w15:author="Xiaonan-0522">
    <w15:presenceInfo w15:providerId="None" w15:userId="Xiaonan-0522"/>
  </w15:person>
  <w15:person w15:author="Xiaonan-0521">
    <w15:presenceInfo w15:providerId="None" w15:userId="Xiaonan-05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2291"/>
    <w:rsid w:val="00033397"/>
    <w:rsid w:val="00040095"/>
    <w:rsid w:val="00051834"/>
    <w:rsid w:val="00054A22"/>
    <w:rsid w:val="00062023"/>
    <w:rsid w:val="000655A6"/>
    <w:rsid w:val="00080512"/>
    <w:rsid w:val="00083437"/>
    <w:rsid w:val="0009108F"/>
    <w:rsid w:val="000C47C3"/>
    <w:rsid w:val="000D3271"/>
    <w:rsid w:val="000D58AB"/>
    <w:rsid w:val="00110E60"/>
    <w:rsid w:val="00115B2D"/>
    <w:rsid w:val="00126853"/>
    <w:rsid w:val="00133525"/>
    <w:rsid w:val="00161466"/>
    <w:rsid w:val="001A4C42"/>
    <w:rsid w:val="001A7420"/>
    <w:rsid w:val="001B6637"/>
    <w:rsid w:val="001C21C3"/>
    <w:rsid w:val="001D02C2"/>
    <w:rsid w:val="001E0B45"/>
    <w:rsid w:val="001F0C1D"/>
    <w:rsid w:val="001F1132"/>
    <w:rsid w:val="001F168B"/>
    <w:rsid w:val="00211C2F"/>
    <w:rsid w:val="00224099"/>
    <w:rsid w:val="002347A2"/>
    <w:rsid w:val="002675F0"/>
    <w:rsid w:val="002760EE"/>
    <w:rsid w:val="00286F07"/>
    <w:rsid w:val="002924D0"/>
    <w:rsid w:val="002B6339"/>
    <w:rsid w:val="002C08B4"/>
    <w:rsid w:val="002D37B7"/>
    <w:rsid w:val="002E00EE"/>
    <w:rsid w:val="002F1E5B"/>
    <w:rsid w:val="00306939"/>
    <w:rsid w:val="00311F52"/>
    <w:rsid w:val="003172DC"/>
    <w:rsid w:val="0035462D"/>
    <w:rsid w:val="00356555"/>
    <w:rsid w:val="003765B8"/>
    <w:rsid w:val="003B0F8D"/>
    <w:rsid w:val="003B27E1"/>
    <w:rsid w:val="003C3971"/>
    <w:rsid w:val="00421A8B"/>
    <w:rsid w:val="00423334"/>
    <w:rsid w:val="004345EC"/>
    <w:rsid w:val="004368E2"/>
    <w:rsid w:val="00437FD8"/>
    <w:rsid w:val="004547BF"/>
    <w:rsid w:val="00465515"/>
    <w:rsid w:val="0049751D"/>
    <w:rsid w:val="004C30AC"/>
    <w:rsid w:val="004D1CC5"/>
    <w:rsid w:val="004D3578"/>
    <w:rsid w:val="004E213A"/>
    <w:rsid w:val="004F0988"/>
    <w:rsid w:val="004F3340"/>
    <w:rsid w:val="00512947"/>
    <w:rsid w:val="0053388B"/>
    <w:rsid w:val="00535773"/>
    <w:rsid w:val="00543E6C"/>
    <w:rsid w:val="00565087"/>
    <w:rsid w:val="00574446"/>
    <w:rsid w:val="00597B11"/>
    <w:rsid w:val="005D2E01"/>
    <w:rsid w:val="005D7526"/>
    <w:rsid w:val="005E4BB2"/>
    <w:rsid w:val="005F1B4E"/>
    <w:rsid w:val="005F788A"/>
    <w:rsid w:val="00602AEA"/>
    <w:rsid w:val="00606409"/>
    <w:rsid w:val="006120BD"/>
    <w:rsid w:val="00614FDF"/>
    <w:rsid w:val="0063543D"/>
    <w:rsid w:val="00647114"/>
    <w:rsid w:val="00687DC4"/>
    <w:rsid w:val="006912E9"/>
    <w:rsid w:val="006937E8"/>
    <w:rsid w:val="006A323F"/>
    <w:rsid w:val="006B30D0"/>
    <w:rsid w:val="006C3D95"/>
    <w:rsid w:val="006E129A"/>
    <w:rsid w:val="006E5C86"/>
    <w:rsid w:val="006F2A36"/>
    <w:rsid w:val="007010A7"/>
    <w:rsid w:val="00701116"/>
    <w:rsid w:val="0071174C"/>
    <w:rsid w:val="00713C44"/>
    <w:rsid w:val="007200D1"/>
    <w:rsid w:val="00720333"/>
    <w:rsid w:val="00734A5B"/>
    <w:rsid w:val="0074026F"/>
    <w:rsid w:val="007429F6"/>
    <w:rsid w:val="00744E76"/>
    <w:rsid w:val="00765EA3"/>
    <w:rsid w:val="00774DA4"/>
    <w:rsid w:val="00781F0F"/>
    <w:rsid w:val="00786040"/>
    <w:rsid w:val="007A6C4E"/>
    <w:rsid w:val="007B600E"/>
    <w:rsid w:val="007F0F4A"/>
    <w:rsid w:val="007F2434"/>
    <w:rsid w:val="008028A4"/>
    <w:rsid w:val="00807459"/>
    <w:rsid w:val="008101F0"/>
    <w:rsid w:val="008217A3"/>
    <w:rsid w:val="00830747"/>
    <w:rsid w:val="008359CD"/>
    <w:rsid w:val="00850DD4"/>
    <w:rsid w:val="008768CA"/>
    <w:rsid w:val="00881287"/>
    <w:rsid w:val="008C384C"/>
    <w:rsid w:val="008C762E"/>
    <w:rsid w:val="008D05CF"/>
    <w:rsid w:val="008D4BD9"/>
    <w:rsid w:val="008E2D68"/>
    <w:rsid w:val="008E6756"/>
    <w:rsid w:val="0090271F"/>
    <w:rsid w:val="00902E23"/>
    <w:rsid w:val="009114D7"/>
    <w:rsid w:val="0091348E"/>
    <w:rsid w:val="00917CCB"/>
    <w:rsid w:val="00922D9C"/>
    <w:rsid w:val="00924FAB"/>
    <w:rsid w:val="009309FB"/>
    <w:rsid w:val="00933FB0"/>
    <w:rsid w:val="00942EC2"/>
    <w:rsid w:val="0098400D"/>
    <w:rsid w:val="00984C15"/>
    <w:rsid w:val="00987725"/>
    <w:rsid w:val="009F3794"/>
    <w:rsid w:val="009F37B7"/>
    <w:rsid w:val="00A10F02"/>
    <w:rsid w:val="00A164B4"/>
    <w:rsid w:val="00A26956"/>
    <w:rsid w:val="00A27486"/>
    <w:rsid w:val="00A53724"/>
    <w:rsid w:val="00A56066"/>
    <w:rsid w:val="00A73129"/>
    <w:rsid w:val="00A82346"/>
    <w:rsid w:val="00A92BA1"/>
    <w:rsid w:val="00A95A32"/>
    <w:rsid w:val="00AA11D1"/>
    <w:rsid w:val="00AA3D23"/>
    <w:rsid w:val="00AA6F72"/>
    <w:rsid w:val="00AB4A5D"/>
    <w:rsid w:val="00AC6BC6"/>
    <w:rsid w:val="00AE65D7"/>
    <w:rsid w:val="00AE65E2"/>
    <w:rsid w:val="00AF1460"/>
    <w:rsid w:val="00B036AE"/>
    <w:rsid w:val="00B12BA0"/>
    <w:rsid w:val="00B15449"/>
    <w:rsid w:val="00B93086"/>
    <w:rsid w:val="00B946FD"/>
    <w:rsid w:val="00BA19ED"/>
    <w:rsid w:val="00BA4B8D"/>
    <w:rsid w:val="00BC0F7D"/>
    <w:rsid w:val="00BD07FA"/>
    <w:rsid w:val="00BD150B"/>
    <w:rsid w:val="00BD7D31"/>
    <w:rsid w:val="00BE3255"/>
    <w:rsid w:val="00BE7BF9"/>
    <w:rsid w:val="00BF128E"/>
    <w:rsid w:val="00BF1C90"/>
    <w:rsid w:val="00BF5058"/>
    <w:rsid w:val="00BF779F"/>
    <w:rsid w:val="00C03000"/>
    <w:rsid w:val="00C074DD"/>
    <w:rsid w:val="00C1496A"/>
    <w:rsid w:val="00C33079"/>
    <w:rsid w:val="00C36E4C"/>
    <w:rsid w:val="00C45231"/>
    <w:rsid w:val="00C4638B"/>
    <w:rsid w:val="00C551FF"/>
    <w:rsid w:val="00C72833"/>
    <w:rsid w:val="00C80F1D"/>
    <w:rsid w:val="00C91962"/>
    <w:rsid w:val="00C937D8"/>
    <w:rsid w:val="00C93F40"/>
    <w:rsid w:val="00CA3D0C"/>
    <w:rsid w:val="00CF059A"/>
    <w:rsid w:val="00CF3C64"/>
    <w:rsid w:val="00D57972"/>
    <w:rsid w:val="00D643B2"/>
    <w:rsid w:val="00D675A9"/>
    <w:rsid w:val="00D738D6"/>
    <w:rsid w:val="00D755EB"/>
    <w:rsid w:val="00D76048"/>
    <w:rsid w:val="00D82E6F"/>
    <w:rsid w:val="00D86C81"/>
    <w:rsid w:val="00D87E00"/>
    <w:rsid w:val="00D9134D"/>
    <w:rsid w:val="00D957A3"/>
    <w:rsid w:val="00DA7A03"/>
    <w:rsid w:val="00DB1818"/>
    <w:rsid w:val="00DC309B"/>
    <w:rsid w:val="00DC4DA2"/>
    <w:rsid w:val="00DD4C17"/>
    <w:rsid w:val="00DD74A5"/>
    <w:rsid w:val="00DF14DB"/>
    <w:rsid w:val="00DF2B1F"/>
    <w:rsid w:val="00DF62CD"/>
    <w:rsid w:val="00E14634"/>
    <w:rsid w:val="00E16509"/>
    <w:rsid w:val="00E365DE"/>
    <w:rsid w:val="00E44582"/>
    <w:rsid w:val="00E77645"/>
    <w:rsid w:val="00EA15B0"/>
    <w:rsid w:val="00EA5EA7"/>
    <w:rsid w:val="00EC4A25"/>
    <w:rsid w:val="00EC6FF9"/>
    <w:rsid w:val="00EF608C"/>
    <w:rsid w:val="00F025A2"/>
    <w:rsid w:val="00F04712"/>
    <w:rsid w:val="00F13360"/>
    <w:rsid w:val="00F22EC7"/>
    <w:rsid w:val="00F325C8"/>
    <w:rsid w:val="00F334D8"/>
    <w:rsid w:val="00F653B8"/>
    <w:rsid w:val="00F9008D"/>
    <w:rsid w:val="00FA1266"/>
    <w:rsid w:val="00FB74C2"/>
    <w:rsid w:val="00FB7669"/>
    <w:rsid w:val="00FC1192"/>
    <w:rsid w:val="010B6346"/>
    <w:rsid w:val="01285F09"/>
    <w:rsid w:val="015F5F58"/>
    <w:rsid w:val="01914021"/>
    <w:rsid w:val="01C50FF8"/>
    <w:rsid w:val="01E03DA0"/>
    <w:rsid w:val="01E20463"/>
    <w:rsid w:val="01E34D25"/>
    <w:rsid w:val="02102371"/>
    <w:rsid w:val="021951FF"/>
    <w:rsid w:val="023E1BBB"/>
    <w:rsid w:val="025B2083"/>
    <w:rsid w:val="02626062"/>
    <w:rsid w:val="02765598"/>
    <w:rsid w:val="02F516EA"/>
    <w:rsid w:val="02F6716B"/>
    <w:rsid w:val="030176FB"/>
    <w:rsid w:val="031B02A5"/>
    <w:rsid w:val="03230F34"/>
    <w:rsid w:val="032853BC"/>
    <w:rsid w:val="035F3318"/>
    <w:rsid w:val="037D4AC6"/>
    <w:rsid w:val="038A1BDD"/>
    <w:rsid w:val="03C71A42"/>
    <w:rsid w:val="045647A9"/>
    <w:rsid w:val="047240D9"/>
    <w:rsid w:val="048B7202"/>
    <w:rsid w:val="04960E16"/>
    <w:rsid w:val="04CD56ED"/>
    <w:rsid w:val="05222BF8"/>
    <w:rsid w:val="052F448C"/>
    <w:rsid w:val="05407ACC"/>
    <w:rsid w:val="05806815"/>
    <w:rsid w:val="05906AAF"/>
    <w:rsid w:val="05A76D64"/>
    <w:rsid w:val="05D05639"/>
    <w:rsid w:val="05F07E05"/>
    <w:rsid w:val="05F42F51"/>
    <w:rsid w:val="0603356B"/>
    <w:rsid w:val="062702A8"/>
    <w:rsid w:val="064D26E6"/>
    <w:rsid w:val="066F069C"/>
    <w:rsid w:val="067A40B5"/>
    <w:rsid w:val="068D34CF"/>
    <w:rsid w:val="068D5CB6"/>
    <w:rsid w:val="06A9757C"/>
    <w:rsid w:val="06B74313"/>
    <w:rsid w:val="06BA5298"/>
    <w:rsid w:val="07187830"/>
    <w:rsid w:val="072F7455"/>
    <w:rsid w:val="076C72BA"/>
    <w:rsid w:val="0781725F"/>
    <w:rsid w:val="078523E2"/>
    <w:rsid w:val="07E43A81"/>
    <w:rsid w:val="083060FE"/>
    <w:rsid w:val="084E56AE"/>
    <w:rsid w:val="0857273B"/>
    <w:rsid w:val="08830107"/>
    <w:rsid w:val="089E6732"/>
    <w:rsid w:val="08B408D6"/>
    <w:rsid w:val="08B84D5E"/>
    <w:rsid w:val="08DE171A"/>
    <w:rsid w:val="08EF5238"/>
    <w:rsid w:val="09080360"/>
    <w:rsid w:val="09210B17"/>
    <w:rsid w:val="093079E5"/>
    <w:rsid w:val="096B2603"/>
    <w:rsid w:val="09816399"/>
    <w:rsid w:val="09C07B0E"/>
    <w:rsid w:val="09C15590"/>
    <w:rsid w:val="09DB613A"/>
    <w:rsid w:val="09E92ED1"/>
    <w:rsid w:val="0A007A8E"/>
    <w:rsid w:val="0A413560"/>
    <w:rsid w:val="0A4A5956"/>
    <w:rsid w:val="0A7140AF"/>
    <w:rsid w:val="0AA74589"/>
    <w:rsid w:val="0AF8308E"/>
    <w:rsid w:val="0B0C64AC"/>
    <w:rsid w:val="0B7750AD"/>
    <w:rsid w:val="0B93548B"/>
    <w:rsid w:val="0BBA0BCE"/>
    <w:rsid w:val="0BBB664F"/>
    <w:rsid w:val="0BC536DC"/>
    <w:rsid w:val="0BC72462"/>
    <w:rsid w:val="0C027827"/>
    <w:rsid w:val="0C036A44"/>
    <w:rsid w:val="0C321B11"/>
    <w:rsid w:val="0C452D30"/>
    <w:rsid w:val="0C5764CE"/>
    <w:rsid w:val="0C846098"/>
    <w:rsid w:val="0C8D69A8"/>
    <w:rsid w:val="0C950531"/>
    <w:rsid w:val="0CA84FD3"/>
    <w:rsid w:val="0CA92A55"/>
    <w:rsid w:val="0CE65341"/>
    <w:rsid w:val="0CE74AB8"/>
    <w:rsid w:val="0CFD24DF"/>
    <w:rsid w:val="0D0B39F3"/>
    <w:rsid w:val="0D0F23F9"/>
    <w:rsid w:val="0D22141A"/>
    <w:rsid w:val="0D375B3C"/>
    <w:rsid w:val="0D3835BD"/>
    <w:rsid w:val="0D4A25DE"/>
    <w:rsid w:val="0D616980"/>
    <w:rsid w:val="0D7A1AA8"/>
    <w:rsid w:val="0DDC1B4D"/>
    <w:rsid w:val="0DE85960"/>
    <w:rsid w:val="0DEA55DF"/>
    <w:rsid w:val="0DFF5585"/>
    <w:rsid w:val="0E1032A1"/>
    <w:rsid w:val="0E1B4EB5"/>
    <w:rsid w:val="0E224840"/>
    <w:rsid w:val="0E3A6663"/>
    <w:rsid w:val="0E452476"/>
    <w:rsid w:val="0E560192"/>
    <w:rsid w:val="0E722040"/>
    <w:rsid w:val="0EBB0488"/>
    <w:rsid w:val="0EC32D44"/>
    <w:rsid w:val="0EC82A4F"/>
    <w:rsid w:val="0ED158DD"/>
    <w:rsid w:val="0EE46AFC"/>
    <w:rsid w:val="0F1A6FD6"/>
    <w:rsid w:val="0F8F6F95"/>
    <w:rsid w:val="0FCF7D7E"/>
    <w:rsid w:val="101B23FC"/>
    <w:rsid w:val="10337AA3"/>
    <w:rsid w:val="10426A38"/>
    <w:rsid w:val="106A7BFD"/>
    <w:rsid w:val="107C119C"/>
    <w:rsid w:val="10901A68"/>
    <w:rsid w:val="10D727AF"/>
    <w:rsid w:val="10F13359"/>
    <w:rsid w:val="112273AB"/>
    <w:rsid w:val="11566901"/>
    <w:rsid w:val="11920EF4"/>
    <w:rsid w:val="11B0796F"/>
    <w:rsid w:val="11F10CFD"/>
    <w:rsid w:val="120C4887"/>
    <w:rsid w:val="123844D4"/>
    <w:rsid w:val="1252421A"/>
    <w:rsid w:val="12552C20"/>
    <w:rsid w:val="128C697D"/>
    <w:rsid w:val="12A63CA4"/>
    <w:rsid w:val="12A82A2A"/>
    <w:rsid w:val="12B55AB5"/>
    <w:rsid w:val="12D15DED"/>
    <w:rsid w:val="13103353"/>
    <w:rsid w:val="13110DD5"/>
    <w:rsid w:val="1331710B"/>
    <w:rsid w:val="1333260E"/>
    <w:rsid w:val="13484B32"/>
    <w:rsid w:val="137568FB"/>
    <w:rsid w:val="138B0A9F"/>
    <w:rsid w:val="139E19ED"/>
    <w:rsid w:val="13AE5176"/>
    <w:rsid w:val="13B12809"/>
    <w:rsid w:val="13C80904"/>
    <w:rsid w:val="13DE2AA7"/>
    <w:rsid w:val="14162C01"/>
    <w:rsid w:val="14181987"/>
    <w:rsid w:val="141927BC"/>
    <w:rsid w:val="141A7089"/>
    <w:rsid w:val="143A53BF"/>
    <w:rsid w:val="1469268B"/>
    <w:rsid w:val="14C15298"/>
    <w:rsid w:val="15491CF9"/>
    <w:rsid w:val="155F301B"/>
    <w:rsid w:val="156F4137"/>
    <w:rsid w:val="15701BB9"/>
    <w:rsid w:val="15786FC5"/>
    <w:rsid w:val="157902CA"/>
    <w:rsid w:val="15A10189"/>
    <w:rsid w:val="15D418DD"/>
    <w:rsid w:val="15D95D65"/>
    <w:rsid w:val="15DE5A70"/>
    <w:rsid w:val="164C4E8A"/>
    <w:rsid w:val="169D1326"/>
    <w:rsid w:val="175C045F"/>
    <w:rsid w:val="175F13E4"/>
    <w:rsid w:val="17650D6F"/>
    <w:rsid w:val="17714B81"/>
    <w:rsid w:val="178857D1"/>
    <w:rsid w:val="17920939"/>
    <w:rsid w:val="17FF34EC"/>
    <w:rsid w:val="1811250D"/>
    <w:rsid w:val="18303CBB"/>
    <w:rsid w:val="184F4570"/>
    <w:rsid w:val="18845BF1"/>
    <w:rsid w:val="189F55F4"/>
    <w:rsid w:val="19006B04"/>
    <w:rsid w:val="1908399E"/>
    <w:rsid w:val="190E112B"/>
    <w:rsid w:val="19131D2F"/>
    <w:rsid w:val="19237DCB"/>
    <w:rsid w:val="19461284"/>
    <w:rsid w:val="19832918"/>
    <w:rsid w:val="198545EC"/>
    <w:rsid w:val="198E2689"/>
    <w:rsid w:val="19AD57B1"/>
    <w:rsid w:val="19BD21C8"/>
    <w:rsid w:val="19DA3CF6"/>
    <w:rsid w:val="19ED7494"/>
    <w:rsid w:val="1A132F57"/>
    <w:rsid w:val="1A34568A"/>
    <w:rsid w:val="1A41499F"/>
    <w:rsid w:val="1A4646AB"/>
    <w:rsid w:val="1A4C65B4"/>
    <w:rsid w:val="1A892B95"/>
    <w:rsid w:val="1A8B191C"/>
    <w:rsid w:val="1AAA694D"/>
    <w:rsid w:val="1B073464"/>
    <w:rsid w:val="1B3F26C4"/>
    <w:rsid w:val="1B47615F"/>
    <w:rsid w:val="1B5C096F"/>
    <w:rsid w:val="1B6A0F8A"/>
    <w:rsid w:val="1B80312D"/>
    <w:rsid w:val="1B8617B4"/>
    <w:rsid w:val="1B872AB8"/>
    <w:rsid w:val="1B902E46"/>
    <w:rsid w:val="1BA90A6F"/>
    <w:rsid w:val="1BAA1D73"/>
    <w:rsid w:val="1BC16115"/>
    <w:rsid w:val="1BE1284C"/>
    <w:rsid w:val="1C73723E"/>
    <w:rsid w:val="1C791147"/>
    <w:rsid w:val="1CA26A88"/>
    <w:rsid w:val="1CED5883"/>
    <w:rsid w:val="1D1220FE"/>
    <w:rsid w:val="1D73355D"/>
    <w:rsid w:val="1DD3267D"/>
    <w:rsid w:val="1DD55B80"/>
    <w:rsid w:val="1DD634EE"/>
    <w:rsid w:val="1DDA2008"/>
    <w:rsid w:val="1DFD34C1"/>
    <w:rsid w:val="1E281D87"/>
    <w:rsid w:val="1E387E23"/>
    <w:rsid w:val="1E3D617F"/>
    <w:rsid w:val="1E754405"/>
    <w:rsid w:val="1E757C88"/>
    <w:rsid w:val="1E895FFF"/>
    <w:rsid w:val="1EAD7DE2"/>
    <w:rsid w:val="1EB64E6E"/>
    <w:rsid w:val="1EB97136"/>
    <w:rsid w:val="1EEE5BCE"/>
    <w:rsid w:val="1EF22256"/>
    <w:rsid w:val="1EF42755"/>
    <w:rsid w:val="1F502E6E"/>
    <w:rsid w:val="1F6B3698"/>
    <w:rsid w:val="1F81583C"/>
    <w:rsid w:val="1FAA725E"/>
    <w:rsid w:val="20394FEA"/>
    <w:rsid w:val="203B04ED"/>
    <w:rsid w:val="20672636"/>
    <w:rsid w:val="20783BD5"/>
    <w:rsid w:val="209C728D"/>
    <w:rsid w:val="20AD7527"/>
    <w:rsid w:val="20D94EF4"/>
    <w:rsid w:val="21053439"/>
    <w:rsid w:val="2107473E"/>
    <w:rsid w:val="21197EDC"/>
    <w:rsid w:val="214E70B1"/>
    <w:rsid w:val="215D514D"/>
    <w:rsid w:val="21783778"/>
    <w:rsid w:val="21F430C2"/>
    <w:rsid w:val="21F665C5"/>
    <w:rsid w:val="22202C8C"/>
    <w:rsid w:val="22233C11"/>
    <w:rsid w:val="224366C4"/>
    <w:rsid w:val="225059DA"/>
    <w:rsid w:val="225F2771"/>
    <w:rsid w:val="22931946"/>
    <w:rsid w:val="229B25D6"/>
    <w:rsid w:val="22A41BE1"/>
    <w:rsid w:val="22DF1DC6"/>
    <w:rsid w:val="22F30A66"/>
    <w:rsid w:val="23054204"/>
    <w:rsid w:val="23061C85"/>
    <w:rsid w:val="232956BD"/>
    <w:rsid w:val="233627D5"/>
    <w:rsid w:val="23512FFE"/>
    <w:rsid w:val="2361109A"/>
    <w:rsid w:val="237C18C4"/>
    <w:rsid w:val="23857FD5"/>
    <w:rsid w:val="23D66ADB"/>
    <w:rsid w:val="23FD0F19"/>
    <w:rsid w:val="24190849"/>
    <w:rsid w:val="24420388"/>
    <w:rsid w:val="247343DA"/>
    <w:rsid w:val="249B429A"/>
    <w:rsid w:val="24E02810"/>
    <w:rsid w:val="250613CB"/>
    <w:rsid w:val="251519E5"/>
    <w:rsid w:val="25280D45"/>
    <w:rsid w:val="252D3653"/>
    <w:rsid w:val="25425B06"/>
    <w:rsid w:val="25560250"/>
    <w:rsid w:val="25641764"/>
    <w:rsid w:val="257242FD"/>
    <w:rsid w:val="257E5B91"/>
    <w:rsid w:val="25F13A92"/>
    <w:rsid w:val="26174A8B"/>
    <w:rsid w:val="261D1CEA"/>
    <w:rsid w:val="26241BA3"/>
    <w:rsid w:val="26303437"/>
    <w:rsid w:val="26372DC2"/>
    <w:rsid w:val="267F4501"/>
    <w:rsid w:val="26A149EF"/>
    <w:rsid w:val="26A8437A"/>
    <w:rsid w:val="26AB74FD"/>
    <w:rsid w:val="26D519C6"/>
    <w:rsid w:val="26FF4D89"/>
    <w:rsid w:val="270319F8"/>
    <w:rsid w:val="271F52BE"/>
    <w:rsid w:val="276002A5"/>
    <w:rsid w:val="277427C9"/>
    <w:rsid w:val="277B4352"/>
    <w:rsid w:val="278504E5"/>
    <w:rsid w:val="279F6E91"/>
    <w:rsid w:val="27BC3034"/>
    <w:rsid w:val="27F75AB9"/>
    <w:rsid w:val="282E1BF8"/>
    <w:rsid w:val="2842411B"/>
    <w:rsid w:val="2846729E"/>
    <w:rsid w:val="285866C5"/>
    <w:rsid w:val="28697AD7"/>
    <w:rsid w:val="286C4F60"/>
    <w:rsid w:val="287E5883"/>
    <w:rsid w:val="288E2EC0"/>
    <w:rsid w:val="28A87343"/>
    <w:rsid w:val="28AA6FC3"/>
    <w:rsid w:val="28D25F89"/>
    <w:rsid w:val="28ED45B4"/>
    <w:rsid w:val="28FB1C88"/>
    <w:rsid w:val="29167977"/>
    <w:rsid w:val="294D21B4"/>
    <w:rsid w:val="295264D7"/>
    <w:rsid w:val="298F3DBD"/>
    <w:rsid w:val="29B042F2"/>
    <w:rsid w:val="29B5077A"/>
    <w:rsid w:val="29D335AD"/>
    <w:rsid w:val="2A105610"/>
    <w:rsid w:val="2A305EC5"/>
    <w:rsid w:val="2A560303"/>
    <w:rsid w:val="2A9248E5"/>
    <w:rsid w:val="2A9E06F7"/>
    <w:rsid w:val="2AB84B24"/>
    <w:rsid w:val="2AD021CB"/>
    <w:rsid w:val="2AD134D0"/>
    <w:rsid w:val="2B2204B4"/>
    <w:rsid w:val="2B226752"/>
    <w:rsid w:val="2B396377"/>
    <w:rsid w:val="2B3A1BFB"/>
    <w:rsid w:val="2B757007"/>
    <w:rsid w:val="2B842F73"/>
    <w:rsid w:val="2B937D0B"/>
    <w:rsid w:val="2BB3023F"/>
    <w:rsid w:val="2BF23058"/>
    <w:rsid w:val="2C2B4A06"/>
    <w:rsid w:val="2C3B721F"/>
    <w:rsid w:val="2C3C2722"/>
    <w:rsid w:val="2C5113C3"/>
    <w:rsid w:val="2C8A4A20"/>
    <w:rsid w:val="2CD72920"/>
    <w:rsid w:val="2D5A7676"/>
    <w:rsid w:val="2D5E027B"/>
    <w:rsid w:val="2D845DCF"/>
    <w:rsid w:val="2D855F3C"/>
    <w:rsid w:val="2DD846C1"/>
    <w:rsid w:val="2E2831C7"/>
    <w:rsid w:val="2E3A6DA3"/>
    <w:rsid w:val="2E6B07B8"/>
    <w:rsid w:val="2EE56DFD"/>
    <w:rsid w:val="2F53021D"/>
    <w:rsid w:val="2F540DBC"/>
    <w:rsid w:val="2FA5723B"/>
    <w:rsid w:val="2FC409EA"/>
    <w:rsid w:val="2FFC74C6"/>
    <w:rsid w:val="30424B3B"/>
    <w:rsid w:val="30C43E10"/>
    <w:rsid w:val="30CB701E"/>
    <w:rsid w:val="30CB71E3"/>
    <w:rsid w:val="30D41EAC"/>
    <w:rsid w:val="31570E00"/>
    <w:rsid w:val="31630496"/>
    <w:rsid w:val="3166141B"/>
    <w:rsid w:val="3169239F"/>
    <w:rsid w:val="31740A69"/>
    <w:rsid w:val="31863ECE"/>
    <w:rsid w:val="31AE7611"/>
    <w:rsid w:val="31C823B9"/>
    <w:rsid w:val="322936D7"/>
    <w:rsid w:val="324F1398"/>
    <w:rsid w:val="32660FBD"/>
    <w:rsid w:val="326F76CF"/>
    <w:rsid w:val="328F68FE"/>
    <w:rsid w:val="32B65BCC"/>
    <w:rsid w:val="32BC3F4B"/>
    <w:rsid w:val="32C103D2"/>
    <w:rsid w:val="32C91062"/>
    <w:rsid w:val="32DA6D7E"/>
    <w:rsid w:val="32F0569E"/>
    <w:rsid w:val="32F47928"/>
    <w:rsid w:val="33406722"/>
    <w:rsid w:val="335950CE"/>
    <w:rsid w:val="335B4D4D"/>
    <w:rsid w:val="335C27CF"/>
    <w:rsid w:val="33712774"/>
    <w:rsid w:val="33BA6B56"/>
    <w:rsid w:val="33C51F26"/>
    <w:rsid w:val="33CD760B"/>
    <w:rsid w:val="33FC015A"/>
    <w:rsid w:val="340D25F3"/>
    <w:rsid w:val="34260F9E"/>
    <w:rsid w:val="34276A20"/>
    <w:rsid w:val="34463A51"/>
    <w:rsid w:val="34666077"/>
    <w:rsid w:val="346B298C"/>
    <w:rsid w:val="348E76C9"/>
    <w:rsid w:val="3492284C"/>
    <w:rsid w:val="35201905"/>
    <w:rsid w:val="35650626"/>
    <w:rsid w:val="3572573D"/>
    <w:rsid w:val="35790E61"/>
    <w:rsid w:val="358D3D69"/>
    <w:rsid w:val="359A307E"/>
    <w:rsid w:val="35B6712B"/>
    <w:rsid w:val="35BD2339"/>
    <w:rsid w:val="35F16C99"/>
    <w:rsid w:val="35F40295"/>
    <w:rsid w:val="35FF6626"/>
    <w:rsid w:val="361D3657"/>
    <w:rsid w:val="362D4ADA"/>
    <w:rsid w:val="36300FF3"/>
    <w:rsid w:val="36595A3B"/>
    <w:rsid w:val="36767569"/>
    <w:rsid w:val="36890788"/>
    <w:rsid w:val="36C91572"/>
    <w:rsid w:val="36E5781D"/>
    <w:rsid w:val="36EE26AB"/>
    <w:rsid w:val="371A47F4"/>
    <w:rsid w:val="37321E9B"/>
    <w:rsid w:val="374B4FC3"/>
    <w:rsid w:val="376E647C"/>
    <w:rsid w:val="37C6490D"/>
    <w:rsid w:val="37F479DA"/>
    <w:rsid w:val="382736AC"/>
    <w:rsid w:val="388075BE"/>
    <w:rsid w:val="3888024E"/>
    <w:rsid w:val="389A0168"/>
    <w:rsid w:val="39343BEA"/>
    <w:rsid w:val="39440601"/>
    <w:rsid w:val="39C1124F"/>
    <w:rsid w:val="39EB2094"/>
    <w:rsid w:val="3A250F74"/>
    <w:rsid w:val="3A2669F5"/>
    <w:rsid w:val="3A34378D"/>
    <w:rsid w:val="3A5F45D1"/>
    <w:rsid w:val="3A690764"/>
    <w:rsid w:val="3A7B3F01"/>
    <w:rsid w:val="3A7F4B06"/>
    <w:rsid w:val="3AAA11CD"/>
    <w:rsid w:val="3AB85F64"/>
    <w:rsid w:val="3AC91A82"/>
    <w:rsid w:val="3AF215C1"/>
    <w:rsid w:val="3AF37043"/>
    <w:rsid w:val="3AF86D4E"/>
    <w:rsid w:val="3B46104B"/>
    <w:rsid w:val="3B4C78DC"/>
    <w:rsid w:val="3B564B69"/>
    <w:rsid w:val="3B694FBC"/>
    <w:rsid w:val="3B705713"/>
    <w:rsid w:val="3B8011D9"/>
    <w:rsid w:val="3B9A1FDD"/>
    <w:rsid w:val="3BB75E87"/>
    <w:rsid w:val="3BF64543"/>
    <w:rsid w:val="3C14299D"/>
    <w:rsid w:val="3C2D5AC6"/>
    <w:rsid w:val="3C3876DA"/>
    <w:rsid w:val="3C3C60E0"/>
    <w:rsid w:val="3C4A2E77"/>
    <w:rsid w:val="3C785F45"/>
    <w:rsid w:val="3C88075E"/>
    <w:rsid w:val="3CC71547"/>
    <w:rsid w:val="3CEA4F7F"/>
    <w:rsid w:val="3CF06E89"/>
    <w:rsid w:val="3D0300A8"/>
    <w:rsid w:val="3D07322A"/>
    <w:rsid w:val="3D0F3EBA"/>
    <w:rsid w:val="3D5236AA"/>
    <w:rsid w:val="3DB67B4B"/>
    <w:rsid w:val="3DB70E50"/>
    <w:rsid w:val="3DF144AD"/>
    <w:rsid w:val="3DF763B6"/>
    <w:rsid w:val="3E2F3F92"/>
    <w:rsid w:val="3E725D00"/>
    <w:rsid w:val="3E7E7594"/>
    <w:rsid w:val="3EC42287"/>
    <w:rsid w:val="3EF604D7"/>
    <w:rsid w:val="3F2413A7"/>
    <w:rsid w:val="3F3F5454"/>
    <w:rsid w:val="3F4924E0"/>
    <w:rsid w:val="3F640B0B"/>
    <w:rsid w:val="3F82393F"/>
    <w:rsid w:val="3FAE3509"/>
    <w:rsid w:val="3FCB6E03"/>
    <w:rsid w:val="3FF90105"/>
    <w:rsid w:val="402D1859"/>
    <w:rsid w:val="40337EDF"/>
    <w:rsid w:val="40510BF2"/>
    <w:rsid w:val="40803861"/>
    <w:rsid w:val="40830F63"/>
    <w:rsid w:val="40A21818"/>
    <w:rsid w:val="40C377CE"/>
    <w:rsid w:val="411F7EE8"/>
    <w:rsid w:val="412752F4"/>
    <w:rsid w:val="4134460A"/>
    <w:rsid w:val="4134573D"/>
    <w:rsid w:val="414D7732"/>
    <w:rsid w:val="41516138"/>
    <w:rsid w:val="416318D6"/>
    <w:rsid w:val="41697F5C"/>
    <w:rsid w:val="41905C1D"/>
    <w:rsid w:val="41970936"/>
    <w:rsid w:val="41C12819"/>
    <w:rsid w:val="41C837F8"/>
    <w:rsid w:val="41DF121F"/>
    <w:rsid w:val="41E50BAA"/>
    <w:rsid w:val="41EE72BB"/>
    <w:rsid w:val="421E2CB3"/>
    <w:rsid w:val="426E308D"/>
    <w:rsid w:val="429B15D2"/>
    <w:rsid w:val="42DE6BC4"/>
    <w:rsid w:val="43384D29"/>
    <w:rsid w:val="434244AF"/>
    <w:rsid w:val="4345786D"/>
    <w:rsid w:val="434774ED"/>
    <w:rsid w:val="43505BFE"/>
    <w:rsid w:val="43656A9D"/>
    <w:rsid w:val="436A67A8"/>
    <w:rsid w:val="43721636"/>
    <w:rsid w:val="43B1499E"/>
    <w:rsid w:val="43B533A4"/>
    <w:rsid w:val="43C92044"/>
    <w:rsid w:val="43CB5548"/>
    <w:rsid w:val="43D42301"/>
    <w:rsid w:val="440D3A32"/>
    <w:rsid w:val="442E77EA"/>
    <w:rsid w:val="44410A09"/>
    <w:rsid w:val="4469414C"/>
    <w:rsid w:val="447E4FEB"/>
    <w:rsid w:val="448C4F19"/>
    <w:rsid w:val="44D35D7A"/>
    <w:rsid w:val="44D82202"/>
    <w:rsid w:val="44EA211C"/>
    <w:rsid w:val="45210077"/>
    <w:rsid w:val="45283286"/>
    <w:rsid w:val="452C1C8C"/>
    <w:rsid w:val="45300692"/>
    <w:rsid w:val="45520847"/>
    <w:rsid w:val="45765583"/>
    <w:rsid w:val="45AB21DA"/>
    <w:rsid w:val="45B136E4"/>
    <w:rsid w:val="46190610"/>
    <w:rsid w:val="46336C3B"/>
    <w:rsid w:val="46410CC3"/>
    <w:rsid w:val="466C2618"/>
    <w:rsid w:val="467F5A35"/>
    <w:rsid w:val="468034B7"/>
    <w:rsid w:val="46C774AF"/>
    <w:rsid w:val="46E37CD8"/>
    <w:rsid w:val="46E531DB"/>
    <w:rsid w:val="46FA16EA"/>
    <w:rsid w:val="471B519A"/>
    <w:rsid w:val="47214171"/>
    <w:rsid w:val="474A4205"/>
    <w:rsid w:val="479C4F08"/>
    <w:rsid w:val="47D209FF"/>
    <w:rsid w:val="47D408E5"/>
    <w:rsid w:val="47EE4D13"/>
    <w:rsid w:val="486139CD"/>
    <w:rsid w:val="48BB5360"/>
    <w:rsid w:val="48E2521F"/>
    <w:rsid w:val="4937272B"/>
    <w:rsid w:val="494F7DD2"/>
    <w:rsid w:val="49A2565E"/>
    <w:rsid w:val="49C45812"/>
    <w:rsid w:val="4A136C16"/>
    <w:rsid w:val="4A3C1FD9"/>
    <w:rsid w:val="4A691BA3"/>
    <w:rsid w:val="4AA1777F"/>
    <w:rsid w:val="4AC779BE"/>
    <w:rsid w:val="4B0729A6"/>
    <w:rsid w:val="4B0D48B0"/>
    <w:rsid w:val="4B1D70C8"/>
    <w:rsid w:val="4B3E507F"/>
    <w:rsid w:val="4B8322F0"/>
    <w:rsid w:val="4B8E3F04"/>
    <w:rsid w:val="4BAB1C93"/>
    <w:rsid w:val="4BAB7C31"/>
    <w:rsid w:val="4BE1010B"/>
    <w:rsid w:val="4C095A4C"/>
    <w:rsid w:val="4C1A156A"/>
    <w:rsid w:val="4C1D24EE"/>
    <w:rsid w:val="4C60425D"/>
    <w:rsid w:val="4CC4617F"/>
    <w:rsid w:val="4CC74F06"/>
    <w:rsid w:val="4CCD4891"/>
    <w:rsid w:val="4CCF4510"/>
    <w:rsid w:val="4CD25495"/>
    <w:rsid w:val="4CE331B1"/>
    <w:rsid w:val="4CEF2847"/>
    <w:rsid w:val="4D295EA4"/>
    <w:rsid w:val="4D3245B5"/>
    <w:rsid w:val="4D352FBB"/>
    <w:rsid w:val="4D3D4B44"/>
    <w:rsid w:val="4D486759"/>
    <w:rsid w:val="4D8B26C5"/>
    <w:rsid w:val="4D9D16E6"/>
    <w:rsid w:val="4DA14869"/>
    <w:rsid w:val="4DAB5178"/>
    <w:rsid w:val="4E4C0585"/>
    <w:rsid w:val="4E543413"/>
    <w:rsid w:val="4E6E0739"/>
    <w:rsid w:val="4E734BC1"/>
    <w:rsid w:val="4EAE4DA6"/>
    <w:rsid w:val="4EC85950"/>
    <w:rsid w:val="4ED82367"/>
    <w:rsid w:val="4F0B18BC"/>
    <w:rsid w:val="4F362701"/>
    <w:rsid w:val="4F8D6993"/>
    <w:rsid w:val="4FBE7162"/>
    <w:rsid w:val="4FCD197A"/>
    <w:rsid w:val="4FD7228A"/>
    <w:rsid w:val="4FDA3EC0"/>
    <w:rsid w:val="4FED5717"/>
    <w:rsid w:val="500E77D3"/>
    <w:rsid w:val="50234908"/>
    <w:rsid w:val="50280D8F"/>
    <w:rsid w:val="50714687"/>
    <w:rsid w:val="508F1A38"/>
    <w:rsid w:val="511D5E24"/>
    <w:rsid w:val="51326CC3"/>
    <w:rsid w:val="513E2AD6"/>
    <w:rsid w:val="514214DC"/>
    <w:rsid w:val="51424D5F"/>
    <w:rsid w:val="514E2D70"/>
    <w:rsid w:val="518C0657"/>
    <w:rsid w:val="51A57002"/>
    <w:rsid w:val="51B8499E"/>
    <w:rsid w:val="51D13AD5"/>
    <w:rsid w:val="520812A5"/>
    <w:rsid w:val="52126331"/>
    <w:rsid w:val="52152B39"/>
    <w:rsid w:val="52183ABE"/>
    <w:rsid w:val="521D59C7"/>
    <w:rsid w:val="522804D5"/>
    <w:rsid w:val="52545EA1"/>
    <w:rsid w:val="52766056"/>
    <w:rsid w:val="528B2778"/>
    <w:rsid w:val="52A54430"/>
    <w:rsid w:val="52CB3561"/>
    <w:rsid w:val="52CC4866"/>
    <w:rsid w:val="52CD22E8"/>
    <w:rsid w:val="52D62BF7"/>
    <w:rsid w:val="534741B0"/>
    <w:rsid w:val="53493E30"/>
    <w:rsid w:val="534B7333"/>
    <w:rsid w:val="534F37BA"/>
    <w:rsid w:val="539D713D"/>
    <w:rsid w:val="53C02B75"/>
    <w:rsid w:val="540D4E72"/>
    <w:rsid w:val="54186A87"/>
    <w:rsid w:val="542F66AC"/>
    <w:rsid w:val="5443314E"/>
    <w:rsid w:val="54456651"/>
    <w:rsid w:val="54591220"/>
    <w:rsid w:val="54717115"/>
    <w:rsid w:val="5473009A"/>
    <w:rsid w:val="54974DD6"/>
    <w:rsid w:val="54AD6F7A"/>
    <w:rsid w:val="5507090D"/>
    <w:rsid w:val="5560481F"/>
    <w:rsid w:val="55774444"/>
    <w:rsid w:val="55931F3F"/>
    <w:rsid w:val="55E31575"/>
    <w:rsid w:val="55FD211F"/>
    <w:rsid w:val="55FD59A2"/>
    <w:rsid w:val="5604532D"/>
    <w:rsid w:val="56277A33"/>
    <w:rsid w:val="56301675"/>
    <w:rsid w:val="563170F6"/>
    <w:rsid w:val="565250AC"/>
    <w:rsid w:val="566E1159"/>
    <w:rsid w:val="56743063"/>
    <w:rsid w:val="567A07EF"/>
    <w:rsid w:val="5681017A"/>
    <w:rsid w:val="56885586"/>
    <w:rsid w:val="56C13162"/>
    <w:rsid w:val="56E15C15"/>
    <w:rsid w:val="570572B0"/>
    <w:rsid w:val="57101FE7"/>
    <w:rsid w:val="577B5E13"/>
    <w:rsid w:val="57C62A10"/>
    <w:rsid w:val="57E17FBA"/>
    <w:rsid w:val="57FF05EB"/>
    <w:rsid w:val="582C5C37"/>
    <w:rsid w:val="584F4EF2"/>
    <w:rsid w:val="5860518C"/>
    <w:rsid w:val="58641614"/>
    <w:rsid w:val="58716DA7"/>
    <w:rsid w:val="58820BC4"/>
    <w:rsid w:val="58AF078F"/>
    <w:rsid w:val="58C603B4"/>
    <w:rsid w:val="58D263C5"/>
    <w:rsid w:val="5908391E"/>
    <w:rsid w:val="590D65AA"/>
    <w:rsid w:val="59281352"/>
    <w:rsid w:val="595953A4"/>
    <w:rsid w:val="59926803"/>
    <w:rsid w:val="59943F04"/>
    <w:rsid w:val="59A96428"/>
    <w:rsid w:val="59EB2715"/>
    <w:rsid w:val="5A0F5DCC"/>
    <w:rsid w:val="5A1D2B64"/>
    <w:rsid w:val="5A646B5B"/>
    <w:rsid w:val="5A8D526C"/>
    <w:rsid w:val="5A91540C"/>
    <w:rsid w:val="5AAD0254"/>
    <w:rsid w:val="5AB55661"/>
    <w:rsid w:val="5ABD2A6D"/>
    <w:rsid w:val="5AF50649"/>
    <w:rsid w:val="5B245915"/>
    <w:rsid w:val="5B291D9C"/>
    <w:rsid w:val="5B2C65A4"/>
    <w:rsid w:val="5B3A58BA"/>
    <w:rsid w:val="5B4F1FDC"/>
    <w:rsid w:val="5B546464"/>
    <w:rsid w:val="5B5A5DEF"/>
    <w:rsid w:val="5B8524B6"/>
    <w:rsid w:val="5BA832FC"/>
    <w:rsid w:val="5BAC2376"/>
    <w:rsid w:val="5BB55204"/>
    <w:rsid w:val="5BE73454"/>
    <w:rsid w:val="5BEE2DDF"/>
    <w:rsid w:val="5C6A01AA"/>
    <w:rsid w:val="5C7C71CB"/>
    <w:rsid w:val="5C7F63DC"/>
    <w:rsid w:val="5C8210D4"/>
    <w:rsid w:val="5CBB2533"/>
    <w:rsid w:val="5CBF0F39"/>
    <w:rsid w:val="5CC50A23"/>
    <w:rsid w:val="5CD338E4"/>
    <w:rsid w:val="5D1309C3"/>
    <w:rsid w:val="5D474315"/>
    <w:rsid w:val="5D4D1AA2"/>
    <w:rsid w:val="5D5A3336"/>
    <w:rsid w:val="5D893E85"/>
    <w:rsid w:val="5D8C1586"/>
    <w:rsid w:val="5D9A411F"/>
    <w:rsid w:val="5DB96BD3"/>
    <w:rsid w:val="5DDE5B0D"/>
    <w:rsid w:val="5DE50D1C"/>
    <w:rsid w:val="5DF866B7"/>
    <w:rsid w:val="5E047F4B"/>
    <w:rsid w:val="5E207C55"/>
    <w:rsid w:val="5E230800"/>
    <w:rsid w:val="5E4567B6"/>
    <w:rsid w:val="5E540FCF"/>
    <w:rsid w:val="5E8D242E"/>
    <w:rsid w:val="5E9F5BCB"/>
    <w:rsid w:val="5EB400EF"/>
    <w:rsid w:val="5F01496B"/>
    <w:rsid w:val="5F301C37"/>
    <w:rsid w:val="5F737229"/>
    <w:rsid w:val="5F8A6E4E"/>
    <w:rsid w:val="5F9728E0"/>
    <w:rsid w:val="5F983BE5"/>
    <w:rsid w:val="5FDB5953"/>
    <w:rsid w:val="60124564"/>
    <w:rsid w:val="603F5678"/>
    <w:rsid w:val="60465003"/>
    <w:rsid w:val="608215E4"/>
    <w:rsid w:val="608F7E9F"/>
    <w:rsid w:val="609A6C8B"/>
    <w:rsid w:val="60D57D69"/>
    <w:rsid w:val="612F717E"/>
    <w:rsid w:val="6137458B"/>
    <w:rsid w:val="613C4B1E"/>
    <w:rsid w:val="613F0A5C"/>
    <w:rsid w:val="61445E1F"/>
    <w:rsid w:val="615B12C7"/>
    <w:rsid w:val="62032A72"/>
    <w:rsid w:val="62173BF9"/>
    <w:rsid w:val="622E70A1"/>
    <w:rsid w:val="6264757B"/>
    <w:rsid w:val="627C139F"/>
    <w:rsid w:val="62866E74"/>
    <w:rsid w:val="62A80F69"/>
    <w:rsid w:val="62BF6990"/>
    <w:rsid w:val="62C83A1C"/>
    <w:rsid w:val="62D3782F"/>
    <w:rsid w:val="62E32048"/>
    <w:rsid w:val="63105496"/>
    <w:rsid w:val="63164E21"/>
    <w:rsid w:val="63222E31"/>
    <w:rsid w:val="63421168"/>
    <w:rsid w:val="639F01FD"/>
    <w:rsid w:val="63AA400F"/>
    <w:rsid w:val="63D7745D"/>
    <w:rsid w:val="63F4318A"/>
    <w:rsid w:val="6402249F"/>
    <w:rsid w:val="640337A4"/>
    <w:rsid w:val="64053424"/>
    <w:rsid w:val="643F5B88"/>
    <w:rsid w:val="646B1ECF"/>
    <w:rsid w:val="64976216"/>
    <w:rsid w:val="64B0133E"/>
    <w:rsid w:val="64CF1BF3"/>
    <w:rsid w:val="64D96C80"/>
    <w:rsid w:val="64E7729A"/>
    <w:rsid w:val="64F17BAA"/>
    <w:rsid w:val="650023C2"/>
    <w:rsid w:val="654A5CBA"/>
    <w:rsid w:val="656136E1"/>
    <w:rsid w:val="656B1A72"/>
    <w:rsid w:val="658713A2"/>
    <w:rsid w:val="65D84624"/>
    <w:rsid w:val="65E40437"/>
    <w:rsid w:val="66100001"/>
    <w:rsid w:val="6648015B"/>
    <w:rsid w:val="66495BDD"/>
    <w:rsid w:val="66C258A6"/>
    <w:rsid w:val="66E2035A"/>
    <w:rsid w:val="66FE4406"/>
    <w:rsid w:val="67090219"/>
    <w:rsid w:val="672542C6"/>
    <w:rsid w:val="672755CB"/>
    <w:rsid w:val="673448E0"/>
    <w:rsid w:val="673F2C72"/>
    <w:rsid w:val="6788436B"/>
    <w:rsid w:val="678B74EE"/>
    <w:rsid w:val="679F070D"/>
    <w:rsid w:val="67AA7DA2"/>
    <w:rsid w:val="67AD0D27"/>
    <w:rsid w:val="67C63E4F"/>
    <w:rsid w:val="67DC3DF5"/>
    <w:rsid w:val="67DD1876"/>
    <w:rsid w:val="680C6B42"/>
    <w:rsid w:val="68761511"/>
    <w:rsid w:val="687703F0"/>
    <w:rsid w:val="68822004"/>
    <w:rsid w:val="68891320"/>
    <w:rsid w:val="68A04E37"/>
    <w:rsid w:val="68AC53C7"/>
    <w:rsid w:val="68EF4BB6"/>
    <w:rsid w:val="6949654A"/>
    <w:rsid w:val="694C74CE"/>
    <w:rsid w:val="696E2F06"/>
    <w:rsid w:val="69A74365"/>
    <w:rsid w:val="69AA52EA"/>
    <w:rsid w:val="69F20F61"/>
    <w:rsid w:val="69F331D1"/>
    <w:rsid w:val="6A002475"/>
    <w:rsid w:val="6A0311FB"/>
    <w:rsid w:val="6A0D3D09"/>
    <w:rsid w:val="6A154999"/>
    <w:rsid w:val="6A1A19C5"/>
    <w:rsid w:val="6A6E2AA9"/>
    <w:rsid w:val="6A894958"/>
    <w:rsid w:val="6AA92C8E"/>
    <w:rsid w:val="6AB4579C"/>
    <w:rsid w:val="6AD01849"/>
    <w:rsid w:val="6AD43AD2"/>
    <w:rsid w:val="6AED6BFB"/>
    <w:rsid w:val="6AFE7837"/>
    <w:rsid w:val="6B00369D"/>
    <w:rsid w:val="6B01111E"/>
    <w:rsid w:val="6B131038"/>
    <w:rsid w:val="6B3602F4"/>
    <w:rsid w:val="6B692534"/>
    <w:rsid w:val="6B6F5ECF"/>
    <w:rsid w:val="6BAB02B2"/>
    <w:rsid w:val="6BC568DE"/>
    <w:rsid w:val="6BCD3CEA"/>
    <w:rsid w:val="6BE85B99"/>
    <w:rsid w:val="6BF90031"/>
    <w:rsid w:val="6C0618C6"/>
    <w:rsid w:val="6C107C57"/>
    <w:rsid w:val="6C5D5B58"/>
    <w:rsid w:val="6C61675C"/>
    <w:rsid w:val="6C666467"/>
    <w:rsid w:val="6C776701"/>
    <w:rsid w:val="6CA13DEE"/>
    <w:rsid w:val="6D0C2478"/>
    <w:rsid w:val="6D2D6089"/>
    <w:rsid w:val="6D617984"/>
    <w:rsid w:val="6D6E6C99"/>
    <w:rsid w:val="6D7B052E"/>
    <w:rsid w:val="6D9248D0"/>
    <w:rsid w:val="6D9652FB"/>
    <w:rsid w:val="6DB7708E"/>
    <w:rsid w:val="6DBF1F1C"/>
    <w:rsid w:val="6DE211D7"/>
    <w:rsid w:val="6DEC1AE6"/>
    <w:rsid w:val="6DED1766"/>
    <w:rsid w:val="6E8E7654"/>
    <w:rsid w:val="6EA72219"/>
    <w:rsid w:val="6EBF63C3"/>
    <w:rsid w:val="6EE82C83"/>
    <w:rsid w:val="6EF338DD"/>
    <w:rsid w:val="6F073538"/>
    <w:rsid w:val="6F2D5976"/>
    <w:rsid w:val="6F2F0E79"/>
    <w:rsid w:val="6F3F5890"/>
    <w:rsid w:val="6F514A7F"/>
    <w:rsid w:val="6F7E0BF8"/>
    <w:rsid w:val="6F873A86"/>
    <w:rsid w:val="6F904395"/>
    <w:rsid w:val="6F9D14AD"/>
    <w:rsid w:val="6FB645D5"/>
    <w:rsid w:val="6FFD4001"/>
    <w:rsid w:val="70042156"/>
    <w:rsid w:val="704915C5"/>
    <w:rsid w:val="706F1805"/>
    <w:rsid w:val="708D0DB5"/>
    <w:rsid w:val="70AE6D6B"/>
    <w:rsid w:val="70BE1584"/>
    <w:rsid w:val="70CD3D9D"/>
    <w:rsid w:val="70CE7620"/>
    <w:rsid w:val="70F95EE6"/>
    <w:rsid w:val="712212A8"/>
    <w:rsid w:val="713118C3"/>
    <w:rsid w:val="71511DF8"/>
    <w:rsid w:val="71525C72"/>
    <w:rsid w:val="71645595"/>
    <w:rsid w:val="71920663"/>
    <w:rsid w:val="719921EC"/>
    <w:rsid w:val="71B23116"/>
    <w:rsid w:val="71C730BB"/>
    <w:rsid w:val="72033F39"/>
    <w:rsid w:val="721E0247"/>
    <w:rsid w:val="72361171"/>
    <w:rsid w:val="723E4965"/>
    <w:rsid w:val="72401A80"/>
    <w:rsid w:val="725738A4"/>
    <w:rsid w:val="728B21C9"/>
    <w:rsid w:val="729B3093"/>
    <w:rsid w:val="72AA58AC"/>
    <w:rsid w:val="72B83470"/>
    <w:rsid w:val="72CA072A"/>
    <w:rsid w:val="72D1356D"/>
    <w:rsid w:val="72FB7C35"/>
    <w:rsid w:val="72FF2DB8"/>
    <w:rsid w:val="73491F32"/>
    <w:rsid w:val="736F2172"/>
    <w:rsid w:val="738C041D"/>
    <w:rsid w:val="73977AB3"/>
    <w:rsid w:val="739E743E"/>
    <w:rsid w:val="73F61362"/>
    <w:rsid w:val="73FA09CF"/>
    <w:rsid w:val="742D5A28"/>
    <w:rsid w:val="744B2DDA"/>
    <w:rsid w:val="74516EE2"/>
    <w:rsid w:val="747B26BB"/>
    <w:rsid w:val="748F47C8"/>
    <w:rsid w:val="751524A3"/>
    <w:rsid w:val="75373CDC"/>
    <w:rsid w:val="755F4EA1"/>
    <w:rsid w:val="757C69CF"/>
    <w:rsid w:val="757D4451"/>
    <w:rsid w:val="759871F9"/>
    <w:rsid w:val="75AF26A1"/>
    <w:rsid w:val="75D00D6E"/>
    <w:rsid w:val="75E93780"/>
    <w:rsid w:val="760C2A3B"/>
    <w:rsid w:val="76303EF4"/>
    <w:rsid w:val="76D02779"/>
    <w:rsid w:val="76FF32C8"/>
    <w:rsid w:val="76FF6B4B"/>
    <w:rsid w:val="77166770"/>
    <w:rsid w:val="7717550C"/>
    <w:rsid w:val="77300283"/>
    <w:rsid w:val="773537A2"/>
    <w:rsid w:val="773B5280"/>
    <w:rsid w:val="776158EB"/>
    <w:rsid w:val="77785510"/>
    <w:rsid w:val="77C63091"/>
    <w:rsid w:val="77C70B12"/>
    <w:rsid w:val="77E34C31"/>
    <w:rsid w:val="7825692D"/>
    <w:rsid w:val="784964B0"/>
    <w:rsid w:val="78646412"/>
    <w:rsid w:val="7880692B"/>
    <w:rsid w:val="78A44C7D"/>
    <w:rsid w:val="78B95B1C"/>
    <w:rsid w:val="78D93E53"/>
    <w:rsid w:val="78EC5072"/>
    <w:rsid w:val="79034C97"/>
    <w:rsid w:val="7904051A"/>
    <w:rsid w:val="791F45C7"/>
    <w:rsid w:val="792F6DE0"/>
    <w:rsid w:val="7949798A"/>
    <w:rsid w:val="79914068"/>
    <w:rsid w:val="79A00398"/>
    <w:rsid w:val="79A757A5"/>
    <w:rsid w:val="79C627D6"/>
    <w:rsid w:val="79DB6EF8"/>
    <w:rsid w:val="79E5308B"/>
    <w:rsid w:val="79EB7193"/>
    <w:rsid w:val="79F842AA"/>
    <w:rsid w:val="7A1B1643"/>
    <w:rsid w:val="7A5C3FCF"/>
    <w:rsid w:val="7A66105B"/>
    <w:rsid w:val="7ABD045E"/>
    <w:rsid w:val="7AE14228"/>
    <w:rsid w:val="7B1F1B0E"/>
    <w:rsid w:val="7B276F1B"/>
    <w:rsid w:val="7B29461C"/>
    <w:rsid w:val="7B453F4C"/>
    <w:rsid w:val="7B8B6C3F"/>
    <w:rsid w:val="7BD13B30"/>
    <w:rsid w:val="7BE06349"/>
    <w:rsid w:val="7BEC59DF"/>
    <w:rsid w:val="7C12239B"/>
    <w:rsid w:val="7C2D09C7"/>
    <w:rsid w:val="7C351656"/>
    <w:rsid w:val="7C536688"/>
    <w:rsid w:val="7C646922"/>
    <w:rsid w:val="7C7855C3"/>
    <w:rsid w:val="7CAA7097"/>
    <w:rsid w:val="7CE86B7B"/>
    <w:rsid w:val="7D084EB2"/>
    <w:rsid w:val="7D1818C9"/>
    <w:rsid w:val="7D952517"/>
    <w:rsid w:val="7D990F1D"/>
    <w:rsid w:val="7DC974EE"/>
    <w:rsid w:val="7DF42531"/>
    <w:rsid w:val="7E633E69"/>
    <w:rsid w:val="7E8D2AAF"/>
    <w:rsid w:val="7EAB425E"/>
    <w:rsid w:val="7EBC1F79"/>
    <w:rsid w:val="7EFD4068"/>
    <w:rsid w:val="7F0C557C"/>
    <w:rsid w:val="7F0E6500"/>
    <w:rsid w:val="7F230A24"/>
    <w:rsid w:val="7F35093E"/>
    <w:rsid w:val="7F975160"/>
    <w:rsid w:val="7FBA7C9E"/>
    <w:rsid w:val="7FD839CB"/>
    <w:rsid w:val="7FDA2751"/>
    <w:rsid w:val="7FDD7E5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67D608"/>
  <w15:docId w15:val="{D353728B-22A2-4533-9CFF-A3273E0D4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uiPriority w:val="39"/>
    <w:qFormat/>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customStyle="1" w:styleId="11">
    <w:name w:val="修订1"/>
    <w:hidden/>
    <w:uiPriority w:val="99"/>
    <w:semiHidden/>
    <w:qFormat/>
    <w:rPr>
      <w:lang w:val="en-GB" w:eastAsia="en-US"/>
    </w:rPr>
  </w:style>
  <w:style w:type="table" w:customStyle="1" w:styleId="12">
    <w:name w:val="网格型1"/>
    <w:basedOn w:val="a1"/>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16"/>
    <w:basedOn w:val="a0"/>
    <w:qFormat/>
    <w:rPr>
      <w:rFonts w:ascii="Times New Roman" w:hAnsi="Times New Roman" w:cs="Times New Roman" w:hint="default"/>
      <w:color w:val="800080"/>
      <w:u w:val="single"/>
    </w:rPr>
  </w:style>
  <w:style w:type="paragraph" w:styleId="aa">
    <w:name w:val="Revision"/>
    <w:hidden/>
    <w:uiPriority w:val="99"/>
    <w:unhideWhenUsed/>
    <w:rsid w:val="00421A8B"/>
    <w:rPr>
      <w:lang w:val="en-GB" w:eastAsia="en-US"/>
    </w:rPr>
  </w:style>
  <w:style w:type="character" w:styleId="ab">
    <w:name w:val="Unresolved Mention"/>
    <w:basedOn w:val="a0"/>
    <w:uiPriority w:val="99"/>
    <w:semiHidden/>
    <w:unhideWhenUsed/>
    <w:rsid w:val="007F24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2595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shixiaonan@chinamobile.co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aliang@chinamobile.co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2480</Words>
  <Characters>13418</Characters>
  <Application>Microsoft Office Word</Application>
  <DocSecurity>0</DocSecurity>
  <Lines>344</Lines>
  <Paragraphs>158</Paragraphs>
  <ScaleCrop>false</ScaleCrop>
  <Company>ETSI</Company>
  <LinksUpToDate>false</LinksUpToDate>
  <CharactersWithSpaces>15740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Xiaonan-0522</cp:lastModifiedBy>
  <cp:revision>5</cp:revision>
  <cp:lastPrinted>2019-02-25T14:05:00Z</cp:lastPrinted>
  <dcterms:created xsi:type="dcterms:W3CDTF">2025-05-21T23:00:00Z</dcterms:created>
  <dcterms:modified xsi:type="dcterms:W3CDTF">2025-05-21T23:14:00Z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6E2C88E9B97E468AB36BC2820FD0B1C6_12</vt:lpwstr>
  </property>
</Properties>
</file>